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E3" w:rsidRPr="009869FF" w:rsidRDefault="007D73E3" w:rsidP="009869F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18"/>
        </w:rPr>
      </w:pPr>
      <w:r w:rsidRPr="009869FF">
        <w:rPr>
          <w:rFonts w:ascii="Times New Roman" w:hAnsi="Times New Roman" w:cs="Times New Roman"/>
          <w:b/>
          <w:sz w:val="24"/>
          <w:szCs w:val="18"/>
        </w:rPr>
        <w:t>УТВЕРЖДАЮ</w:t>
      </w:r>
    </w:p>
    <w:p w:rsidR="00641426" w:rsidRPr="009869FF" w:rsidRDefault="00641426" w:rsidP="007D73E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D375B3" w:rsidRPr="00D375B3" w:rsidRDefault="00D375B3" w:rsidP="00D375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  <w:r w:rsidRPr="00D375B3">
        <w:rPr>
          <w:rFonts w:ascii="Times New Roman" w:eastAsia="Calibri" w:hAnsi="Times New Roman" w:cs="Times New Roman"/>
          <w:sz w:val="24"/>
          <w:szCs w:val="18"/>
        </w:rPr>
        <w:t>Председатель Организационного комитета</w:t>
      </w:r>
    </w:p>
    <w:p w:rsidR="00D375B3" w:rsidRPr="00D375B3" w:rsidRDefault="00D375B3" w:rsidP="00D375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  <w:r w:rsidRPr="00D375B3">
        <w:rPr>
          <w:rFonts w:ascii="Times New Roman" w:eastAsia="Calibri" w:hAnsi="Times New Roman" w:cs="Times New Roman"/>
          <w:sz w:val="24"/>
          <w:szCs w:val="18"/>
          <w:lang w:val="en-US"/>
        </w:rPr>
        <w:t>XX</w:t>
      </w:r>
      <w:r w:rsidR="000D6A09">
        <w:rPr>
          <w:rFonts w:ascii="Times New Roman" w:eastAsia="Calibri" w:hAnsi="Times New Roman" w:cs="Times New Roman"/>
          <w:sz w:val="24"/>
          <w:szCs w:val="18"/>
        </w:rPr>
        <w:t xml:space="preserve"> </w:t>
      </w:r>
      <w:r w:rsidRPr="00D375B3">
        <w:rPr>
          <w:rFonts w:ascii="Times New Roman" w:eastAsia="Calibri" w:hAnsi="Times New Roman" w:cs="Times New Roman"/>
          <w:sz w:val="24"/>
          <w:szCs w:val="18"/>
        </w:rPr>
        <w:t xml:space="preserve">областных Рождественских образовательных чтений </w:t>
      </w:r>
    </w:p>
    <w:p w:rsidR="00D375B3" w:rsidRPr="00D375B3" w:rsidRDefault="00D375B3" w:rsidP="00D375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18"/>
        </w:rPr>
      </w:pPr>
      <w:r w:rsidRPr="00D375B3">
        <w:rPr>
          <w:rFonts w:ascii="Times New Roman" w:eastAsia="Calibri" w:hAnsi="Times New Roman" w:cs="Times New Roman"/>
          <w:b/>
          <w:sz w:val="24"/>
          <w:szCs w:val="18"/>
        </w:rPr>
        <w:t>«ВЕЛИКАЯ ПОБЕДА: НАСЛЕДИЕ И НАСЛЕДНИКИ»</w:t>
      </w:r>
    </w:p>
    <w:p w:rsidR="007D73E3" w:rsidRPr="009869FF" w:rsidRDefault="00D375B3" w:rsidP="00D37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D375B3">
        <w:rPr>
          <w:rFonts w:ascii="Times New Roman" w:eastAsia="Calibri" w:hAnsi="Times New Roman" w:cs="Times New Roman"/>
          <w:sz w:val="24"/>
          <w:szCs w:val="18"/>
        </w:rPr>
        <w:t>архиепископ Магаданский и Синегорский</w:t>
      </w:r>
      <w:r w:rsidRPr="009869FF">
        <w:rPr>
          <w:rFonts w:ascii="Times New Roman" w:hAnsi="Times New Roman" w:cs="Times New Roman"/>
          <w:sz w:val="24"/>
          <w:szCs w:val="18"/>
        </w:rPr>
        <w:t xml:space="preserve"> </w:t>
      </w:r>
    </w:p>
    <w:p w:rsidR="007D73E3" w:rsidRPr="009869FF" w:rsidRDefault="007D73E3" w:rsidP="007D73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</w:p>
    <w:p w:rsidR="007D73E3" w:rsidRPr="009869FF" w:rsidRDefault="007D73E3" w:rsidP="007D73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9869FF">
        <w:rPr>
          <w:rFonts w:ascii="Times New Roman" w:hAnsi="Times New Roman" w:cs="Times New Roman"/>
          <w:b/>
          <w:sz w:val="24"/>
          <w:szCs w:val="18"/>
        </w:rPr>
        <w:t>_____________________________________</w:t>
      </w:r>
    </w:p>
    <w:p w:rsidR="007D73E3" w:rsidRPr="009869FF" w:rsidRDefault="007D73E3" w:rsidP="007D7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9869FF"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</w:t>
      </w:r>
      <w:r w:rsidR="009869FF">
        <w:rPr>
          <w:rFonts w:ascii="Times New Roman" w:hAnsi="Times New Roman" w:cs="Times New Roman"/>
          <w:sz w:val="24"/>
          <w:szCs w:val="18"/>
        </w:rPr>
        <w:t xml:space="preserve">                        </w:t>
      </w:r>
      <w:r w:rsidR="00641426" w:rsidRPr="009869FF">
        <w:rPr>
          <w:rFonts w:ascii="Times New Roman" w:hAnsi="Times New Roman" w:cs="Times New Roman"/>
          <w:sz w:val="24"/>
          <w:szCs w:val="18"/>
        </w:rPr>
        <w:t xml:space="preserve">     </w:t>
      </w:r>
      <w:r w:rsidRPr="009869FF">
        <w:rPr>
          <w:rFonts w:ascii="Times New Roman" w:hAnsi="Times New Roman" w:cs="Times New Roman"/>
          <w:sz w:val="24"/>
          <w:szCs w:val="18"/>
        </w:rPr>
        <w:t xml:space="preserve">  (подпись)</w:t>
      </w:r>
    </w:p>
    <w:p w:rsidR="007D73E3" w:rsidRPr="009869FF" w:rsidRDefault="007D73E3" w:rsidP="007D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9869FF">
        <w:rPr>
          <w:rFonts w:ascii="Times New Roman" w:hAnsi="Times New Roman" w:cs="Times New Roman"/>
          <w:b/>
          <w:sz w:val="24"/>
          <w:szCs w:val="18"/>
        </w:rPr>
        <w:t xml:space="preserve">                                             </w:t>
      </w:r>
      <w:r w:rsidR="009869FF">
        <w:rPr>
          <w:rFonts w:ascii="Times New Roman" w:hAnsi="Times New Roman" w:cs="Times New Roman"/>
          <w:b/>
          <w:sz w:val="24"/>
          <w:szCs w:val="18"/>
        </w:rPr>
        <w:t xml:space="preserve">          </w:t>
      </w:r>
      <w:r w:rsidR="00641426" w:rsidRPr="009869FF">
        <w:rPr>
          <w:rFonts w:ascii="Times New Roman" w:hAnsi="Times New Roman" w:cs="Times New Roman"/>
          <w:b/>
          <w:sz w:val="24"/>
          <w:szCs w:val="18"/>
        </w:rPr>
        <w:t xml:space="preserve">                          </w:t>
      </w:r>
      <w:r w:rsidRPr="009869FF">
        <w:rPr>
          <w:rFonts w:ascii="Times New Roman" w:hAnsi="Times New Roman" w:cs="Times New Roman"/>
          <w:b/>
          <w:sz w:val="24"/>
          <w:szCs w:val="18"/>
        </w:rPr>
        <w:t xml:space="preserve">    </w:t>
      </w:r>
      <w:r w:rsidRPr="009869FF">
        <w:rPr>
          <w:rFonts w:ascii="Times New Roman" w:hAnsi="Times New Roman" w:cs="Times New Roman"/>
          <w:b/>
          <w:sz w:val="24"/>
          <w:szCs w:val="18"/>
          <w:u w:val="single"/>
        </w:rPr>
        <w:t>«</w:t>
      </w:r>
      <w:r w:rsidR="00805F43">
        <w:rPr>
          <w:rFonts w:ascii="Times New Roman" w:hAnsi="Times New Roman" w:cs="Times New Roman"/>
          <w:b/>
          <w:sz w:val="24"/>
          <w:szCs w:val="18"/>
          <w:u w:val="single"/>
        </w:rPr>
        <w:t>14</w:t>
      </w:r>
      <w:r w:rsidR="00F14368">
        <w:rPr>
          <w:rFonts w:ascii="Times New Roman" w:hAnsi="Times New Roman" w:cs="Times New Roman"/>
          <w:b/>
          <w:sz w:val="24"/>
          <w:szCs w:val="18"/>
          <w:u w:val="single"/>
        </w:rPr>
        <w:t xml:space="preserve">» </w:t>
      </w:r>
      <w:r w:rsidR="00805F43">
        <w:rPr>
          <w:rFonts w:ascii="Times New Roman" w:hAnsi="Times New Roman" w:cs="Times New Roman"/>
          <w:b/>
          <w:sz w:val="24"/>
          <w:szCs w:val="18"/>
          <w:u w:val="single"/>
        </w:rPr>
        <w:t>октября</w:t>
      </w:r>
      <w:r w:rsidR="00800C0A">
        <w:rPr>
          <w:rFonts w:ascii="Times New Roman" w:hAnsi="Times New Roman" w:cs="Times New Roman"/>
          <w:b/>
          <w:sz w:val="24"/>
          <w:szCs w:val="18"/>
          <w:u w:val="single"/>
        </w:rPr>
        <w:t>_</w:t>
      </w:r>
      <w:r w:rsidR="00805F43">
        <w:rPr>
          <w:rFonts w:ascii="Times New Roman" w:hAnsi="Times New Roman" w:cs="Times New Roman"/>
          <w:b/>
          <w:sz w:val="24"/>
          <w:szCs w:val="18"/>
          <w:u w:val="single"/>
        </w:rPr>
        <w:t xml:space="preserve"> 2</w:t>
      </w:r>
      <w:r w:rsidR="00F14368">
        <w:rPr>
          <w:rFonts w:ascii="Times New Roman" w:hAnsi="Times New Roman" w:cs="Times New Roman"/>
          <w:b/>
          <w:sz w:val="24"/>
          <w:szCs w:val="18"/>
          <w:u w:val="single"/>
        </w:rPr>
        <w:t>019</w:t>
      </w:r>
      <w:r w:rsidRPr="009869FF">
        <w:rPr>
          <w:rFonts w:ascii="Times New Roman" w:hAnsi="Times New Roman" w:cs="Times New Roman"/>
          <w:b/>
          <w:sz w:val="24"/>
          <w:szCs w:val="18"/>
          <w:u w:val="single"/>
        </w:rPr>
        <w:t xml:space="preserve"> г.</w:t>
      </w:r>
    </w:p>
    <w:p w:rsidR="007D73E3" w:rsidRDefault="007D73E3" w:rsidP="00A66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48" w:rsidRPr="005341A7" w:rsidRDefault="00362EBA" w:rsidP="00A6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41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4B19" w:rsidRPr="005341A7" w:rsidRDefault="00601FEE" w:rsidP="00A6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1A7">
        <w:rPr>
          <w:rFonts w:ascii="Times New Roman" w:hAnsi="Times New Roman" w:cs="Times New Roman"/>
          <w:sz w:val="24"/>
          <w:szCs w:val="24"/>
        </w:rPr>
        <w:t>о</w:t>
      </w:r>
      <w:r w:rsidR="008C62E0" w:rsidRPr="005341A7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4E4A96" w:rsidRPr="005341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43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4368" w:rsidRPr="00F36F96">
        <w:rPr>
          <w:rFonts w:ascii="Times New Roman" w:hAnsi="Times New Roman" w:cs="Times New Roman"/>
          <w:sz w:val="24"/>
          <w:szCs w:val="24"/>
        </w:rPr>
        <w:t xml:space="preserve"> </w:t>
      </w:r>
      <w:r w:rsidR="008C62E0" w:rsidRPr="005341A7">
        <w:rPr>
          <w:rFonts w:ascii="Times New Roman" w:hAnsi="Times New Roman" w:cs="Times New Roman"/>
          <w:sz w:val="24"/>
          <w:szCs w:val="24"/>
        </w:rPr>
        <w:t xml:space="preserve">областного конкурса </w:t>
      </w:r>
    </w:p>
    <w:p w:rsidR="00C04B19" w:rsidRPr="005341A7" w:rsidRDefault="008565EA" w:rsidP="00A6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1A7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8C62E0" w:rsidRPr="005341A7">
        <w:rPr>
          <w:rFonts w:ascii="Times New Roman" w:hAnsi="Times New Roman" w:cs="Times New Roman"/>
          <w:sz w:val="24"/>
          <w:szCs w:val="24"/>
        </w:rPr>
        <w:t>работ</w:t>
      </w:r>
      <w:r w:rsidR="00012338">
        <w:rPr>
          <w:rFonts w:ascii="Times New Roman" w:hAnsi="Times New Roman" w:cs="Times New Roman"/>
          <w:sz w:val="24"/>
          <w:szCs w:val="24"/>
        </w:rPr>
        <w:t xml:space="preserve"> изобразительного,</w:t>
      </w:r>
      <w:r w:rsidR="008C62E0" w:rsidRPr="005341A7">
        <w:rPr>
          <w:rFonts w:ascii="Times New Roman" w:hAnsi="Times New Roman" w:cs="Times New Roman"/>
          <w:sz w:val="24"/>
          <w:szCs w:val="24"/>
        </w:rPr>
        <w:t xml:space="preserve"> декоративно-прикладного </w:t>
      </w:r>
      <w:r w:rsidR="00012338">
        <w:rPr>
          <w:rFonts w:ascii="Times New Roman" w:hAnsi="Times New Roman" w:cs="Times New Roman"/>
          <w:sz w:val="24"/>
          <w:szCs w:val="24"/>
        </w:rPr>
        <w:t xml:space="preserve">и народного </w:t>
      </w:r>
      <w:r w:rsidRPr="005341A7">
        <w:rPr>
          <w:rFonts w:ascii="Times New Roman" w:hAnsi="Times New Roman" w:cs="Times New Roman"/>
          <w:sz w:val="24"/>
          <w:szCs w:val="24"/>
        </w:rPr>
        <w:t>искусства</w:t>
      </w:r>
      <w:r w:rsidR="008C62E0" w:rsidRPr="005341A7">
        <w:rPr>
          <w:rFonts w:ascii="Times New Roman" w:hAnsi="Times New Roman" w:cs="Times New Roman"/>
          <w:sz w:val="24"/>
          <w:szCs w:val="24"/>
        </w:rPr>
        <w:t xml:space="preserve"> </w:t>
      </w:r>
      <w:r w:rsidR="00012338">
        <w:rPr>
          <w:rFonts w:ascii="Times New Roman" w:hAnsi="Times New Roman" w:cs="Times New Roman"/>
          <w:sz w:val="24"/>
          <w:szCs w:val="24"/>
        </w:rPr>
        <w:t>«Православные традиции Святой Руси»</w:t>
      </w:r>
      <w:r w:rsidR="00BE05AE">
        <w:rPr>
          <w:rFonts w:ascii="Times New Roman" w:hAnsi="Times New Roman" w:cs="Times New Roman"/>
          <w:sz w:val="24"/>
          <w:szCs w:val="24"/>
        </w:rPr>
        <w:t>,</w:t>
      </w:r>
      <w:r w:rsidR="0083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19" w:rsidRPr="005341A7" w:rsidRDefault="00F14368" w:rsidP="00A6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75-летию Победы в Великой Отечественной войне 1941-1945 годов</w:t>
      </w:r>
      <w:r w:rsidR="008C62E0" w:rsidRPr="0053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19" w:rsidRPr="005341A7" w:rsidRDefault="00C04B19" w:rsidP="00A6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2E0" w:rsidRPr="005341A7" w:rsidRDefault="00C04B19" w:rsidP="007901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A7">
        <w:rPr>
          <w:rFonts w:ascii="Times New Roman" w:hAnsi="Times New Roman" w:cs="Times New Roman"/>
          <w:sz w:val="24"/>
          <w:szCs w:val="24"/>
        </w:rPr>
        <w:t xml:space="preserve">1. </w:t>
      </w:r>
      <w:r w:rsidR="008C62E0" w:rsidRPr="005341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C62E0" w:rsidRPr="005341A7" w:rsidRDefault="008C62E0" w:rsidP="00790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1A7">
        <w:rPr>
          <w:rFonts w:ascii="Times New Roman" w:hAnsi="Times New Roman" w:cs="Times New Roman"/>
          <w:sz w:val="24"/>
          <w:szCs w:val="24"/>
        </w:rPr>
        <w:t>1.1.</w:t>
      </w:r>
      <w:r w:rsidR="005936E8" w:rsidRPr="005341A7">
        <w:rPr>
          <w:rFonts w:ascii="Times New Roman" w:hAnsi="Times New Roman" w:cs="Times New Roman"/>
          <w:sz w:val="24"/>
          <w:szCs w:val="24"/>
        </w:rPr>
        <w:t xml:space="preserve"> </w:t>
      </w:r>
      <w:r w:rsidRPr="005341A7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конкурса </w:t>
      </w:r>
      <w:r w:rsidR="00AB66ED">
        <w:rPr>
          <w:rFonts w:ascii="Times New Roman" w:hAnsi="Times New Roman" w:cs="Times New Roman"/>
          <w:sz w:val="24"/>
          <w:szCs w:val="24"/>
        </w:rPr>
        <w:t>творческих работ изобразительного, декоративно-прикладного и народного искусства «Православные традиции Святой Руси»</w:t>
      </w:r>
      <w:r w:rsidR="0021785D" w:rsidRPr="005341A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4B19" w:rsidRPr="005341A7">
        <w:rPr>
          <w:rFonts w:ascii="Times New Roman" w:hAnsi="Times New Roman" w:cs="Times New Roman"/>
          <w:sz w:val="24"/>
          <w:szCs w:val="24"/>
        </w:rPr>
        <w:t>–</w:t>
      </w:r>
      <w:r w:rsidR="0021785D" w:rsidRPr="005341A7">
        <w:rPr>
          <w:rFonts w:ascii="Times New Roman" w:hAnsi="Times New Roman" w:cs="Times New Roman"/>
          <w:sz w:val="24"/>
          <w:szCs w:val="24"/>
        </w:rPr>
        <w:t xml:space="preserve"> Конкурс) </w:t>
      </w:r>
      <w:r w:rsidR="0021785D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1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21785D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Рождественских образовательных чтений «</w:t>
      </w:r>
      <w:r w:rsidR="00F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Победа: наследие и наследники</w:t>
      </w:r>
      <w:r w:rsidR="0021785D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РЧ</w:t>
      </w:r>
      <w:r w:rsidR="00805F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436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04B19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1A7">
        <w:rPr>
          <w:rFonts w:ascii="Times New Roman" w:hAnsi="Times New Roman" w:cs="Times New Roman"/>
          <w:sz w:val="24"/>
          <w:szCs w:val="24"/>
        </w:rPr>
        <w:t>.</w:t>
      </w:r>
    </w:p>
    <w:p w:rsidR="0021785D" w:rsidRPr="005341A7" w:rsidRDefault="008C62E0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hAnsi="Times New Roman" w:cs="Times New Roman"/>
          <w:sz w:val="24"/>
          <w:szCs w:val="24"/>
        </w:rPr>
        <w:t>1.2.</w:t>
      </w:r>
      <w:r w:rsidR="0021785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65E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Организатором К</w:t>
      </w:r>
      <w:r w:rsidR="0021785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выступает Магаданская и Синегорская епархия</w:t>
      </w:r>
      <w:r w:rsidR="0021785D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Православной Церкви</w:t>
      </w:r>
      <w:r w:rsidR="00DA12A1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РПЦ)</w:t>
      </w:r>
      <w:r w:rsidR="0021785D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</w:t>
      </w:r>
      <w:r w:rsidR="0021785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ФГБОУ ВО «Северо-Восточный государственный университет»</w:t>
      </w:r>
      <w:r w:rsidR="008565E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="0021785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инистерства образования Магаданской области</w:t>
      </w:r>
      <w:r w:rsidR="008565E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министерства культуры и туризма Магаданской области</w:t>
      </w:r>
      <w:r w:rsidR="00CE5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14368" w:rsidRPr="00F14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4368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МОГАУ ДПО «Институт развития образования и повышения квалификации педагогический кадров»</w:t>
      </w:r>
      <w:r w:rsidR="0021785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785D" w:rsidRPr="005341A7" w:rsidRDefault="0021785D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="00601FE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Вся организационная раб</w:t>
      </w:r>
      <w:r w:rsidR="005563E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ота по подготовке и проведению К</w:t>
      </w:r>
      <w:r w:rsidR="008565E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возлагается на О</w:t>
      </w:r>
      <w:r w:rsidR="00601FE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ргкомитет </w:t>
      </w:r>
      <w:r w:rsidR="005563E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04B1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80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14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5563E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FE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рабочую группу</w:t>
      </w:r>
      <w:r w:rsidR="005563E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 </w:t>
      </w:r>
      <w:r w:rsidR="00601FE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правах жюри.</w:t>
      </w:r>
    </w:p>
    <w:p w:rsidR="00601FEE" w:rsidRPr="005341A7" w:rsidRDefault="00601FEE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="00BA10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4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РЧ-2019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</w:t>
      </w:r>
      <w:r w:rsidR="009F07A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вляет общее руководство подготовкой и проведением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Конкурса, формирует и утверждает состав рабочей группы на правах жюри, утверждает настоящее Положение и результаты Конкурса по представлению рабочей группы.</w:t>
      </w:r>
    </w:p>
    <w:p w:rsidR="00601FEE" w:rsidRPr="005341A7" w:rsidRDefault="00601FEE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="00BA10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группа на правах жюри осуществляет прием и отбор заявок на участие в Конкурсе, ведет регистрацию поступающих работ, разрабатывает оценочные листы</w:t>
      </w:r>
      <w:r w:rsidR="005563E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оценивает поступившие на Конкурс работы, проводит заседания рабочей группы, консультации участников, ведет протоколы заседаний, готовит итоговые документы Конкурса для утверждения их на заседании </w:t>
      </w:r>
      <w:r w:rsidR="00E825F7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14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ргкомитета РЧ-2019</w:t>
      </w:r>
      <w:r w:rsidR="005563E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63E9" w:rsidRPr="005341A7" w:rsidRDefault="005563E9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В состав рабочей группы на правах жюри могут входить специалисты по декоративно-прикладному и изобразительному искусству, пр</w:t>
      </w:r>
      <w:r w:rsidR="003968E3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едставители </w:t>
      </w:r>
      <w:r w:rsidR="00805F43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и Синегорской епархии РПЦ</w:t>
      </w:r>
      <w:r w:rsidR="0080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05F43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8E3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МОГАУ</w:t>
      </w:r>
      <w:r w:rsidR="00A66BB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8E3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ДПО «</w:t>
      </w:r>
      <w:r w:rsidR="005936E8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 развития образования и повышения квалификации педагогический кадров</w:t>
      </w:r>
      <w:r w:rsidR="003968E3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7258F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ФГБОУ ВО «Северо-Восточный государственный университет»</w:t>
      </w:r>
      <w:r w:rsidR="00836F07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Возглавляет рабочую группу на правах жюри представитель Магаданской и Синегорской епархии</w:t>
      </w:r>
      <w:r w:rsidR="007B1DD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РПЦ</w:t>
      </w:r>
      <w:r w:rsidR="00836F07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1426" w:rsidRPr="005341A7" w:rsidRDefault="00641426" w:rsidP="00A66BB4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07" w:rsidRPr="005341A7" w:rsidRDefault="00F44C5A" w:rsidP="00790103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A10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F44C5A" w:rsidRDefault="0087258F" w:rsidP="007901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F36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</w:t>
      </w:r>
      <w:r w:rsidR="00836F07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E56D2" w:rsidRPr="00181005" w:rsidRDefault="00CE56D2" w:rsidP="0079010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раскрыть роль </w:t>
      </w:r>
      <w:r w:rsidR="0080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Русской </w:t>
      </w: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Православной Церкви в годы Великой Отечественной войны в стремлении к Победе</w:t>
      </w:r>
      <w:r w:rsidR="00EF5079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 врагом</w:t>
      </w:r>
      <w:r w:rsidR="008F2453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F5079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защите своего Отечества</w:t>
      </w: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произведения изобразительного</w:t>
      </w:r>
      <w:r w:rsidR="0080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</w:t>
      </w:r>
      <w:r w:rsidR="008F2453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коративно-прикладного </w:t>
      </w:r>
      <w:r w:rsidR="00805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народного </w:t>
      </w:r>
      <w:r w:rsidR="008F2453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искусства;</w:t>
      </w:r>
    </w:p>
    <w:p w:rsidR="006A15B6" w:rsidRPr="00181005" w:rsidRDefault="00381EAD" w:rsidP="00181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раскрытие духовного смысла праздника Рождества Христова через активизацию творческой, познавательной, интеллектуальной инициативы обучающихся и педагогов, вовлечен</w:t>
      </w:r>
      <w:r w:rsidR="006A15B6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их в творческую деятельность;</w:t>
      </w:r>
    </w:p>
    <w:p w:rsidR="00F36F96" w:rsidRPr="00181005" w:rsidRDefault="00F36F96" w:rsidP="0018100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молодого поколения к познанию беспримерного подвига </w:t>
      </w:r>
      <w:r w:rsidR="00800C0A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оветского народа в Великой Отечественной войне 1941-1945 годов, к познанию и уважению лучших семейно-родовых традиций, к участию в сохранении для потомков памяти о народе-герое.</w:t>
      </w:r>
    </w:p>
    <w:p w:rsidR="00F36F96" w:rsidRDefault="0087258F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381EA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="00F36F96" w:rsidRPr="00F36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6F96" w:rsidRPr="00800C0A" w:rsidRDefault="00F36F96" w:rsidP="0018100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отметить патри</w:t>
      </w:r>
      <w:r w:rsidR="00EF5079"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отическую направленность деятельности </w:t>
      </w:r>
      <w:r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Русской Православной Церкви в годы Великой Отечественной войны;</w:t>
      </w:r>
    </w:p>
    <w:p w:rsidR="007706B3" w:rsidRPr="00800C0A" w:rsidRDefault="00F44C5A" w:rsidP="0018100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духовную основу праздничных дней Рождества Христова и истоки возникновения праздника;</w:t>
      </w:r>
    </w:p>
    <w:p w:rsidR="007706B3" w:rsidRPr="00800C0A" w:rsidRDefault="007706B3" w:rsidP="0018100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духовное просвещение, нравственное, патриотическое и эстетическое, воспитание подрастающего поколения;</w:t>
      </w:r>
    </w:p>
    <w:p w:rsidR="007706B3" w:rsidRPr="00800C0A" w:rsidRDefault="007706B3" w:rsidP="0018100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детей, подростков и молодежи к православной культуре и мировой культуре в целом;</w:t>
      </w:r>
    </w:p>
    <w:p w:rsidR="00F44C5A" w:rsidRPr="00800C0A" w:rsidRDefault="00F44C5A" w:rsidP="0018100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православных духовных традициях и праздниках</w:t>
      </w:r>
      <w:r w:rsidR="00800C0A"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уважительного отношения к ним</w:t>
      </w:r>
      <w:r w:rsidR="00381EAD"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706B3" w:rsidRPr="00800C0A" w:rsidRDefault="00511EDE" w:rsidP="0018100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и раскрытие молодых талантов.</w:t>
      </w:r>
    </w:p>
    <w:p w:rsidR="0087258F" w:rsidRPr="005341A7" w:rsidRDefault="0087258F" w:rsidP="00A66B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67B" w:rsidRPr="005341A7" w:rsidRDefault="00FA167B" w:rsidP="00790103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A1041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EC7869" w:rsidRPr="005341A7" w:rsidRDefault="00FA167B" w:rsidP="007901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="00EC786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Конкурсе приглашаются учащиеся</w:t>
      </w:r>
      <w:r w:rsid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786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786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</w:t>
      </w:r>
      <w:r w:rsid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C7869" w:rsidRPr="00181005" w:rsidRDefault="00EC7869" w:rsidP="0079010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дополнительного образования (художественные школы, школы искусств, дома детского творчества);</w:t>
      </w:r>
    </w:p>
    <w:p w:rsidR="00EC7869" w:rsidRPr="00181005" w:rsidRDefault="00EC7869" w:rsidP="0079010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культуры (дворцы культуры, библиотеки); </w:t>
      </w:r>
    </w:p>
    <w:p w:rsidR="00EC7869" w:rsidRPr="00181005" w:rsidRDefault="00EC7869" w:rsidP="0018100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детских и молодежных творческих студий и центров, духовно-просветительских центров;</w:t>
      </w:r>
    </w:p>
    <w:p w:rsidR="00EC7869" w:rsidRPr="00181005" w:rsidRDefault="00EC7869" w:rsidP="0018100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Воскресных школ приходов Магаданской </w:t>
      </w:r>
      <w:r w:rsidR="007B1DD5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Синегорской </w:t>
      </w: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епархии</w:t>
      </w:r>
      <w:r w:rsidR="007B1DD5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РПЦ;</w:t>
      </w:r>
    </w:p>
    <w:p w:rsidR="00EC7869" w:rsidRPr="00181005" w:rsidRDefault="00EC7869" w:rsidP="0018100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 и общеобразовательных организаций г. Магадана и Магаданской области</w:t>
      </w:r>
      <w:r w:rsidRPr="001810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869" w:rsidRPr="00181005" w:rsidRDefault="00EC7869" w:rsidP="0018100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среднего профессионального и высшего образования;</w:t>
      </w:r>
    </w:p>
    <w:p w:rsidR="00EC7869" w:rsidRPr="00181005" w:rsidRDefault="00EC7869" w:rsidP="0018100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для детей с ограниченными возможностями здоровья г. Магадана и </w:t>
      </w:r>
      <w:r w:rsidR="00580BA2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="00800C0A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5D2D" w:rsidRPr="005341A7" w:rsidRDefault="00800C0A" w:rsidP="00F05D2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Конкурс проводится </w:t>
      </w:r>
      <w:r w:rsidR="00F05D2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следующих возрастных категориях и номинациях:</w:t>
      </w:r>
    </w:p>
    <w:p w:rsidR="00176A6B" w:rsidRPr="00181005" w:rsidRDefault="00176A6B" w:rsidP="0018100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категория</w:t>
      </w:r>
      <w:r w:rsidR="00B264A4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041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CDB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5 </w:t>
      </w: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7 лет;</w:t>
      </w:r>
    </w:p>
    <w:p w:rsidR="00176A6B" w:rsidRPr="00181005" w:rsidRDefault="00176A6B" w:rsidP="0018100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категория –</w:t>
      </w:r>
      <w:r w:rsidR="00AB4CDB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8</w:t>
      </w:r>
      <w:r w:rsidR="00B264A4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AB4CDB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лет;</w:t>
      </w:r>
    </w:p>
    <w:p w:rsidR="00AB4CDB" w:rsidRPr="00181005" w:rsidRDefault="00AB4CDB" w:rsidP="0018100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категория – от 11 до 13 лет;</w:t>
      </w:r>
    </w:p>
    <w:p w:rsidR="00AB4CDB" w:rsidRPr="00181005" w:rsidRDefault="00AB4CDB" w:rsidP="0018100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категория – от 14 до 16 лет</w:t>
      </w:r>
      <w:r w:rsidR="0087258F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CDB" w:rsidRPr="00181005" w:rsidRDefault="00AB4CDB" w:rsidP="0018100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категория – от 17 до 21 года</w:t>
      </w:r>
      <w:r w:rsidR="0087258F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93430" w:rsidRPr="00181005" w:rsidRDefault="00693430" w:rsidP="0018100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категория – дети с ограниченными возможностями здоровья под руководством родителей</w:t>
      </w:r>
      <w:r w:rsidR="00F36F96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педагогов</w:t>
      </w: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550CF" w:rsidRPr="00181005" w:rsidRDefault="00693430" w:rsidP="0018100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37E98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категория – семейная работа (</w:t>
      </w:r>
      <w:r w:rsidR="005D2289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дошкольного возраста)</w:t>
      </w:r>
      <w:r w:rsidR="00672344" w:rsidRP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2289" w:rsidRPr="00CB18E1" w:rsidRDefault="00693430" w:rsidP="0018100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D2289" w:rsidRPr="00CB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категория – работы наших гостей</w:t>
      </w:r>
      <w:r w:rsidR="00672344" w:rsidRPr="00CB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2344" w:rsidRPr="005341A7" w:rsidRDefault="00672344" w:rsidP="004111F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167B" w:rsidRPr="005341A7" w:rsidRDefault="00AB4CDB" w:rsidP="00790103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A167B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</w:t>
      </w:r>
      <w:r w:rsidR="006550CF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есто,</w:t>
      </w:r>
      <w:r w:rsidR="00FA167B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сроки</w:t>
      </w:r>
      <w:r w:rsidR="006550CF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</w:t>
      </w:r>
      <w:r w:rsidR="00FA167B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Конкурса</w:t>
      </w:r>
    </w:p>
    <w:p w:rsidR="00CD73BA" w:rsidRPr="005341A7" w:rsidRDefault="00672344" w:rsidP="007901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CD73B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</w:t>
      </w:r>
      <w:r w:rsidR="006C05A7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CB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C05A7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</w:t>
      </w:r>
      <w:r w:rsidR="006C05A7" w:rsidRPr="00CB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30 ноября</w:t>
      </w:r>
      <w:r w:rsidR="00BF4582" w:rsidRPr="00CB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4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CD73BA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CD73B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167B" w:rsidRPr="005341A7" w:rsidRDefault="00AA797B" w:rsidP="007901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A167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A167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167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проводится</w:t>
      </w:r>
      <w:r w:rsidR="006C05A7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3</w:t>
      </w:r>
      <w:r w:rsidR="00AB4CD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этапа:</w:t>
      </w:r>
    </w:p>
    <w:p w:rsidR="00AB4CDB" w:rsidRPr="005341A7" w:rsidRDefault="00672344" w:rsidP="007901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4CD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1-й этап</w:t>
      </w:r>
      <w:r w:rsidR="003968E3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CD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(отборочный)</w:t>
      </w:r>
      <w:r w:rsidR="00B264A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460745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0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60745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B264A4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CB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BF4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2019</w:t>
      </w:r>
      <w:r w:rsidR="00B50250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0745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968E3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CD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проводится в учреждениях дополнительного образования детей и иных образовательных организациях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F22C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1-го этапа н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2-й этап от</w:t>
      </w:r>
      <w:r w:rsidR="009F22C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правляются работы, занявшие </w:t>
      </w:r>
      <w:r w:rsidR="00B264A4" w:rsidRPr="005341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9F22C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264A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4A4" w:rsidRPr="005341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9F22C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264A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4A4" w:rsidRPr="005341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в образовательной организации</w:t>
      </w:r>
      <w:r w:rsidR="00AA797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каждой возрастной категории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2B45" w:rsidRPr="00FA7539" w:rsidRDefault="00672344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– </w:t>
      </w:r>
      <w:r w:rsidR="00AB4CD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2-й этап (отборочный) </w:t>
      </w:r>
      <w:r w:rsidR="00AB4CDB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CB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октября – 10</w:t>
      </w:r>
      <w:r w:rsidR="00BF4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2019</w:t>
      </w:r>
      <w:r w:rsidR="00B50250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0745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F2B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800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2B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муниципальный; </w:t>
      </w:r>
      <w:r w:rsidR="00AB4CD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городских округах</w:t>
      </w:r>
      <w:r w:rsidR="005407F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</w:t>
      </w:r>
      <w:r w:rsidR="000437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407F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нской области</w:t>
      </w:r>
      <w:r w:rsidR="000437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Ответственными за организацию и проведение 2-го этапа</w:t>
      </w:r>
      <w:r w:rsidR="00FF2B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 являются</w:t>
      </w:r>
      <w:r w:rsidR="005407F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</w:t>
      </w:r>
      <w:r w:rsidR="00FF2B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407F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</w:t>
      </w:r>
      <w:r w:rsidR="000437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ниципальных органов управления образованием </w:t>
      </w:r>
      <w:r w:rsidR="00FF2B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Магаданской области </w:t>
      </w:r>
      <w:r w:rsidR="000437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</w:t>
      </w:r>
      <w:r w:rsidR="005407F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0437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настоятел</w:t>
      </w:r>
      <w:r w:rsidR="00FF2B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="000437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приход</w:t>
      </w:r>
      <w:r w:rsidR="00FF2B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0437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</w:t>
      </w:r>
      <w:r w:rsidR="007B1DD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Синегорской </w:t>
      </w:r>
      <w:r w:rsidR="0004374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епархии Р</w:t>
      </w:r>
      <w:r w:rsidR="007B1DD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ПЦ</w:t>
      </w:r>
      <w:r w:rsidR="005407F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формируют </w:t>
      </w:r>
      <w:r w:rsidR="00FF2B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муниципальную </w:t>
      </w:r>
      <w:r w:rsidR="005407F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конкурсную </w:t>
      </w:r>
      <w:r w:rsidR="005407F9" w:rsidRP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комиссию</w:t>
      </w:r>
      <w:r w:rsidR="00460745" w:rsidRP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407F9" w:rsidRP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Критерии оценки работ </w:t>
      </w:r>
      <w:r w:rsidR="00002902" w:rsidRP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</w:t>
      </w:r>
      <w:r w:rsidR="00FA7539" w:rsidRP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ставлены в п.</w:t>
      </w:r>
      <w:r w:rsidR="00411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A7539" w:rsidRP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настоящего Положения</w:t>
      </w:r>
      <w:r w:rsidR="00FF2B45" w:rsidRP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407F9" w:rsidRP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CDB" w:rsidRPr="005341A7" w:rsidRDefault="00460745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3-й этап направляются работы, занявшие </w:t>
      </w:r>
      <w:r w:rsidR="00B50250" w:rsidRPr="005341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 места</w:t>
      </w:r>
      <w:r w:rsidR="00AA797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каждой возрастной категории</w:t>
      </w:r>
      <w:r w:rsidR="009F22C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2-м этапе Конкурса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CDB" w:rsidRDefault="00672344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B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3-й этап (заключительный</w:t>
      </w:r>
      <w:r w:rsidR="00AB4CD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264A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B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BF4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0745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ноября </w:t>
      </w:r>
      <w:r w:rsidR="00B50250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CB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BF4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2019</w:t>
      </w:r>
      <w:r w:rsidR="00B50250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0745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4CD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областной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лучшие работы будут представлены на выставке</w:t>
      </w:r>
      <w:r w:rsidR="00B1562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МАУК г. Магадана «Центр культуры»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562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</w:t>
      </w:r>
      <w:r w:rsidR="0046074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562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="00BF4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РЧ-2019</w:t>
      </w:r>
      <w:r w:rsidR="0041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797B" w:rsidRPr="005341A7" w:rsidRDefault="006550CF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A797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Конкурс проводится в заочной форме.</w:t>
      </w:r>
    </w:p>
    <w:p w:rsidR="00AA797B" w:rsidRPr="005341A7" w:rsidRDefault="006550CF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A797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Конкурс принимаются оригинальные авторские работы, индивидуальные или коллективные работы</w:t>
      </w:r>
      <w:r w:rsidR="00CE1910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</w:t>
      </w:r>
      <w:r w:rsidR="00693430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</w:t>
      </w:r>
      <w:r w:rsidR="00CE1910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250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</w:t>
      </w:r>
      <w:r w:rsidR="00693430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50250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A797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соответствующие тематике и р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екомендациям организаторов </w:t>
      </w:r>
      <w:r w:rsidR="00AA797B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F36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50CF" w:rsidRPr="005341A7" w:rsidRDefault="006550CF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каждого участника принимается только 1</w:t>
      </w:r>
      <w:r w:rsidR="00B264A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творческая работа.</w:t>
      </w:r>
    </w:p>
    <w:p w:rsidR="00F36F96" w:rsidRDefault="009F22CE" w:rsidP="00BB64C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представляются </w:t>
      </w:r>
      <w:r w:rsidR="00BB6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изобразительного искусства</w:t>
      </w:r>
      <w:r w:rsidR="00AB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(живопись, графика, рисунок) и 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поделки из любого материала</w:t>
      </w:r>
      <w:r w:rsidR="001D065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6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B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дерево, глина, кожа, мех, вышивка, лоскутное шитье, роспись по ткани, бисероплетение, </w:t>
      </w:r>
      <w:proofErr w:type="spellStart"/>
      <w:r w:rsidR="00AB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бумагопластика</w:t>
      </w:r>
      <w:proofErr w:type="spellEnd"/>
      <w:r w:rsidR="0001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D065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фольга, пластилин, природные материалы</w:t>
      </w:r>
      <w:r w:rsidR="0001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игрушка </w:t>
      </w:r>
      <w:r w:rsidR="001D065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т.д.)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D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любого размера, но не более 1,0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х </w:t>
      </w:r>
      <w:r w:rsidR="00FB7D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1,0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proofErr w:type="gramEnd"/>
    </w:p>
    <w:p w:rsidR="00F36F96" w:rsidRDefault="00F36F96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4.7.Номинации Конкурса:</w:t>
      </w:r>
    </w:p>
    <w:p w:rsidR="00F36F96" w:rsidRDefault="00166748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4.7.1</w:t>
      </w:r>
      <w:r w:rsidRPr="0016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F2453" w:rsidRPr="0016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«Свет Христова Рождества»</w:t>
      </w:r>
      <w:r w:rsidRPr="0016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6748" w:rsidRPr="00166748" w:rsidRDefault="00166748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Темы:</w:t>
      </w:r>
    </w:p>
    <w:p w:rsidR="00166748" w:rsidRPr="004168C8" w:rsidRDefault="00166748" w:rsidP="004168C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«Рождество Христово» (освещение истории праздника, его смыслового содержания);</w:t>
      </w:r>
    </w:p>
    <w:p w:rsidR="00166748" w:rsidRPr="004168C8" w:rsidRDefault="00166748" w:rsidP="004168C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«Сочельник в кругу семьи»;</w:t>
      </w:r>
    </w:p>
    <w:p w:rsidR="00166748" w:rsidRPr="004168C8" w:rsidRDefault="00166748" w:rsidP="004168C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«Рождественский вертеп».</w:t>
      </w:r>
    </w:p>
    <w:p w:rsidR="00EF5079" w:rsidRDefault="00166748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4.7.2</w:t>
      </w:r>
      <w:r w:rsidRPr="0016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1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 День</w:t>
      </w:r>
      <w:r w:rsidR="005A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Победы</w:t>
      </w:r>
      <w:r w:rsidR="0001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EF5079" w:rsidRPr="00166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6748" w:rsidRDefault="00166748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Темы:</w:t>
      </w:r>
    </w:p>
    <w:p w:rsidR="00166748" w:rsidRPr="004168C8" w:rsidRDefault="00166748" w:rsidP="004168C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Сюжеты о боевых действиях на фронте (в тылу врага);</w:t>
      </w:r>
    </w:p>
    <w:p w:rsidR="00166748" w:rsidRPr="004168C8" w:rsidRDefault="00166748" w:rsidP="004168C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Сюжеты о трудовом подвиге во время войны;</w:t>
      </w:r>
    </w:p>
    <w:p w:rsidR="008F2453" w:rsidRPr="004168C8" w:rsidRDefault="001D0D81" w:rsidP="004168C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фалеристики (орденов), писем с фронта, подарков воину;</w:t>
      </w:r>
    </w:p>
    <w:p w:rsidR="001D0D81" w:rsidRPr="004168C8" w:rsidRDefault="001D0D81" w:rsidP="004168C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Празднование Дня Победы.</w:t>
      </w:r>
    </w:p>
    <w:p w:rsidR="00CE1910" w:rsidRPr="005341A7" w:rsidRDefault="00CE1910" w:rsidP="001D0D8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D0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Материалы и технику </w:t>
      </w:r>
      <w:r w:rsidR="005A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 участники Конкурса в</w:t>
      </w:r>
      <w:r w:rsidR="001D0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праве выбирать самостоятельно</w:t>
      </w:r>
      <w:r w:rsidR="0026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64CF" w:rsidRPr="005341A7" w:rsidRDefault="00CE1910" w:rsidP="0026015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01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D73B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D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каждой работе должна быть прикреплена этикетка</w:t>
      </w:r>
      <w:r w:rsidR="00DA30A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1679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карточка)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размером 5х10</w:t>
      </w:r>
      <w:r w:rsidR="001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r w:rsidR="00FB7D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следующими сведениями:</w:t>
      </w:r>
      <w:r w:rsidR="00DA30A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название работы;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D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фамилия, имя автора, возраст (в коллективных работах указываются все авторы); 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  <w:r w:rsidR="00FB7D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педагога, наименование учреждения образования</w:t>
      </w:r>
      <w:r w:rsidR="00DA30A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место нахождения</w:t>
      </w:r>
      <w:r w:rsidR="00FB7D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679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Карточка</w:t>
      </w:r>
      <w:r w:rsidR="00FB7D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быть напечатана</w:t>
      </w:r>
      <w:r w:rsidR="006A7B6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F094C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A7B6E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риложение </w:t>
      </w:r>
      <w:r w:rsidR="003E00D8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1679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B7D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B7D0C" w:rsidRPr="005341A7" w:rsidRDefault="00FB7D0C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01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477D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1D065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аботы и заявки на участие </w:t>
      </w:r>
      <w:r w:rsidR="001477D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1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заключительном этапе </w:t>
      </w:r>
      <w:r w:rsidR="00CB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1477D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предоставляются в срок до </w:t>
      </w:r>
      <w:r w:rsidR="00CB18E1" w:rsidRPr="00CB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BB64CF" w:rsidRPr="00CB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="00BB6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65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по адресу: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65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685000, г. Магадан, </w:t>
      </w:r>
      <w:r w:rsidR="001477D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proofErr w:type="gramStart"/>
      <w:r w:rsidR="001477D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Якутская</w:t>
      </w:r>
      <w:proofErr w:type="gramEnd"/>
      <w:r w:rsidR="001D065A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477D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67 б</w:t>
      </w:r>
      <w:r w:rsidR="0062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МОГАУ ДПО «Институт развития образования и повышения квалификации педагогических кадров»</w:t>
      </w:r>
      <w:r w:rsidR="00EF094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1477D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62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ел.</w:t>
      </w:r>
      <w:r w:rsidR="001477D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(4132) 60-59-44; моб. +7 (914) 863-48-19.</w:t>
      </w:r>
    </w:p>
    <w:p w:rsidR="00F16C88" w:rsidRPr="005341A7" w:rsidRDefault="001D065A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01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Заявка на участие в областном Конкурсе оформляется в соответствии с </w:t>
      </w:r>
      <w:r w:rsidR="00EF094C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="00D16799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16C88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по шаблону заявка на участие в Конкурсе (печатный вариант + </w:t>
      </w:r>
      <w:r w:rsidR="00F16C88" w:rsidRPr="0053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="00F16C88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spellStart"/>
      <w:r w:rsidR="00F16C88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F16C88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16C88" w:rsidRPr="00534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F16C88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адрес: </w:t>
      </w:r>
      <w:r w:rsidR="00F16C88" w:rsidRPr="005341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magadan.eparhia.oroik@mail.ru</w:t>
      </w:r>
      <w:r w:rsidR="00F16C88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C88" w:rsidRPr="0053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БЕЗ ЭЛЕКТРОННОГО ДОКУМЕНТА ЗАЯВКА НА УЧАСТИЕ В КОНКУРСЕ НЕ ПРИНИМАЕТСЯ;</w:t>
      </w:r>
    </w:p>
    <w:p w:rsidR="00626195" w:rsidRDefault="00626195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55EC" w:rsidRPr="005341A7" w:rsidRDefault="001D065A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1679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заявке должны прилагаться</w:t>
      </w:r>
      <w:r w:rsidR="0062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1679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55EC" w:rsidRPr="00626195" w:rsidRDefault="008155EC" w:rsidP="00626195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1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согласие от родителей (или лиц их заменяющих) о передаче прав </w:t>
      </w:r>
      <w:r w:rsidRPr="00626195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каждую</w:t>
      </w:r>
      <w:r w:rsidRPr="00626195">
        <w:rPr>
          <w:rFonts w:ascii="Times New Roman" w:eastAsia="Calibri" w:hAnsi="Times New Roman" w:cs="Times New Roman"/>
          <w:sz w:val="24"/>
          <w:szCs w:val="24"/>
        </w:rPr>
        <w:t xml:space="preserve"> работу участник</w:t>
      </w:r>
      <w:r w:rsidR="00E7625E" w:rsidRPr="00626195">
        <w:rPr>
          <w:rFonts w:ascii="Times New Roman" w:eastAsia="Calibri" w:hAnsi="Times New Roman" w:cs="Times New Roman"/>
          <w:sz w:val="24"/>
          <w:szCs w:val="24"/>
        </w:rPr>
        <w:t>ов</w:t>
      </w:r>
      <w:r w:rsidR="00830382" w:rsidRPr="00626195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Pr="00626195">
        <w:rPr>
          <w:rFonts w:ascii="Times New Roman" w:eastAsia="Calibri" w:hAnsi="Times New Roman" w:cs="Times New Roman"/>
          <w:sz w:val="24"/>
          <w:szCs w:val="24"/>
        </w:rPr>
        <w:t>, не достигши</w:t>
      </w:r>
      <w:r w:rsidR="00E7625E" w:rsidRPr="00626195">
        <w:rPr>
          <w:rFonts w:ascii="Times New Roman" w:eastAsia="Calibri" w:hAnsi="Times New Roman" w:cs="Times New Roman"/>
          <w:sz w:val="24"/>
          <w:szCs w:val="24"/>
        </w:rPr>
        <w:t>х</w:t>
      </w:r>
      <w:r w:rsidRPr="00626195">
        <w:rPr>
          <w:rFonts w:ascii="Times New Roman" w:eastAsia="Calibri" w:hAnsi="Times New Roman" w:cs="Times New Roman"/>
          <w:sz w:val="24"/>
          <w:szCs w:val="24"/>
        </w:rPr>
        <w:t xml:space="preserve"> 18 лет</w:t>
      </w:r>
      <w:r w:rsidRPr="00626195">
        <w:rPr>
          <w:rFonts w:ascii="Times New Roman" w:eastAsia="Calibri" w:hAnsi="Times New Roman" w:cs="Times New Roman"/>
          <w:b/>
          <w:sz w:val="24"/>
          <w:szCs w:val="24"/>
        </w:rPr>
        <w:t xml:space="preserve"> (Приложение 4)</w:t>
      </w:r>
      <w:r w:rsidRPr="006261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55EC" w:rsidRPr="00626195" w:rsidRDefault="008155EC" w:rsidP="0062619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195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62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2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Pr="0062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333E6" w:rsidRPr="005341A7" w:rsidRDefault="00B333E6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01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Конкурсе могут быть учреждены дополнительные номинации.</w:t>
      </w:r>
    </w:p>
    <w:p w:rsidR="00D16799" w:rsidRPr="005341A7" w:rsidRDefault="00B333E6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1679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Работы, не соответствующие </w:t>
      </w:r>
      <w:r w:rsidR="0023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указанным </w:t>
      </w:r>
      <w:r w:rsidR="00D1679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требованиям, </w:t>
      </w:r>
      <w:r w:rsidR="0023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</w:t>
      </w:r>
      <w:r w:rsidR="00D1679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допускаются.</w:t>
      </w:r>
    </w:p>
    <w:p w:rsidR="00D16799" w:rsidRDefault="00B333E6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1679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Конкурсные работы не</w:t>
      </w:r>
      <w:r w:rsidR="00BF4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рецензируются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7539" w:rsidRPr="005341A7" w:rsidRDefault="00FA7539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4.15. Коммерческое использование представленных на Конкурс работ организаторами Конкурса не допускается.</w:t>
      </w:r>
    </w:p>
    <w:p w:rsidR="00770BF6" w:rsidRDefault="00770BF6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Работы</w:t>
      </w:r>
      <w:r w:rsidR="00BB6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декоративно-прикладного и народного искусства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принимаются в коробках с сопроводительным письмом.</w:t>
      </w:r>
    </w:p>
    <w:p w:rsidR="0026015E" w:rsidRPr="0026015E" w:rsidRDefault="0026015E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Конкурсные работы изобразительного искусства должны соответствовать требованиям </w:t>
      </w:r>
      <w:r w:rsidRPr="0026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6)</w:t>
      </w:r>
      <w:r w:rsidR="006D7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2338" w:rsidRPr="005341A7" w:rsidRDefault="00012338" w:rsidP="00FA753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Работы можно забрать в течение трех рабочих дней после окончания</w:t>
      </w:r>
      <w:r w:rsidR="00FA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РЧ-2019.</w:t>
      </w:r>
    </w:p>
    <w:p w:rsidR="00672344" w:rsidRPr="005341A7" w:rsidRDefault="00672344" w:rsidP="00A66BB4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3E6" w:rsidRDefault="00B333E6" w:rsidP="00790103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5F6744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B18E1" w:rsidTr="002C4E3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B18E1" w:rsidRDefault="00CB18E1" w:rsidP="006D76D5">
            <w:pPr>
              <w:pStyle w:val="a3"/>
              <w:tabs>
                <w:tab w:val="left" w:pos="709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5.1. </w:t>
            </w:r>
            <w:r w:rsidRPr="00FA7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замысел (оригинальность, содержательность, соответствие заявленной тематике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художественное мастерство</w:t>
            </w:r>
            <w:r w:rsidRPr="00FA7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CB18E1" w:rsidTr="002C4E3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B18E1" w:rsidRDefault="00CB18E1" w:rsidP="006D76D5">
            <w:pPr>
              <w:pStyle w:val="a3"/>
              <w:numPr>
                <w:ilvl w:val="1"/>
                <w:numId w:val="1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7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 (оригинальность оформления, стилевое единство, соответствие оформления содержанию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уникальность замысла</w:t>
            </w:r>
            <w:r w:rsidRPr="00FA7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CB18E1" w:rsidTr="006D76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B18E1" w:rsidRDefault="00CB18E1" w:rsidP="006D76D5">
            <w:pPr>
              <w:tabs>
                <w:tab w:val="left" w:pos="851"/>
              </w:tabs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 Художественный и эстетический уровень исполнения в соответствии с возрастом участника.</w:t>
            </w:r>
          </w:p>
        </w:tc>
      </w:tr>
      <w:tr w:rsidR="00CB18E1" w:rsidTr="006D76D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B18E1" w:rsidRDefault="00CB18E1" w:rsidP="006D76D5">
            <w:pPr>
              <w:tabs>
                <w:tab w:val="left" w:pos="851"/>
              </w:tabs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 Сохранение православных традиций.</w:t>
            </w:r>
          </w:p>
        </w:tc>
      </w:tr>
      <w:tr w:rsidR="00CB18E1" w:rsidTr="002C4E3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B18E1" w:rsidRDefault="00CB18E1" w:rsidP="006D76D5">
            <w:pPr>
              <w:tabs>
                <w:tab w:val="left" w:pos="851"/>
              </w:tabs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 Сложность исполнения работы возрастным возможностям участника.</w:t>
            </w:r>
          </w:p>
        </w:tc>
      </w:tr>
    </w:tbl>
    <w:p w:rsidR="00672344" w:rsidRPr="005341A7" w:rsidRDefault="00672344" w:rsidP="00A66BB4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44" w:rsidRPr="005341A7" w:rsidRDefault="005F6744" w:rsidP="00790103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</w:t>
      </w:r>
      <w:r w:rsidR="00343AC0"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награждение</w:t>
      </w:r>
    </w:p>
    <w:p w:rsidR="005F6744" w:rsidRPr="005341A7" w:rsidRDefault="005F6744" w:rsidP="007901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Подведение итогов</w:t>
      </w:r>
      <w:r w:rsidR="00343AC0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с учетом</w:t>
      </w:r>
      <w:r w:rsidR="00343AC0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возрастных категорий участников согласно п. 3.</w:t>
      </w:r>
      <w:r w:rsidR="0062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43AC0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Положения.</w:t>
      </w:r>
    </w:p>
    <w:p w:rsidR="00343AC0" w:rsidRPr="005341A7" w:rsidRDefault="00343AC0" w:rsidP="007901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По результатам Конкурса для участников будут определены </w:t>
      </w:r>
      <w:r w:rsidR="00A66BB4" w:rsidRPr="005341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D836D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66BB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6BB4" w:rsidRPr="005341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D836DE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66BB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6BB4" w:rsidRPr="005341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места.</w:t>
      </w:r>
      <w:r w:rsidR="00A2234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Победители и призеры будут награждены именными дипломами, участники получат сертификаты.</w:t>
      </w:r>
    </w:p>
    <w:p w:rsidR="00A2234D" w:rsidRPr="005341A7" w:rsidRDefault="00D836DE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</w:t>
      </w:r>
      <w:r w:rsidR="00DF1147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2234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уководители поощр</w:t>
      </w:r>
      <w:r w:rsidR="0079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яются</w:t>
      </w:r>
      <w:r w:rsidR="00A2234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благодарственным письмом.</w:t>
      </w:r>
    </w:p>
    <w:p w:rsidR="00A2234D" w:rsidRPr="005341A7" w:rsidRDefault="00A2234D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Родители поощр</w:t>
      </w:r>
      <w:r w:rsidR="0079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яются</w:t>
      </w:r>
      <w:r w:rsidR="00B264A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благодарственным письмом.</w:t>
      </w:r>
    </w:p>
    <w:p w:rsidR="00A2234D" w:rsidRPr="005341A7" w:rsidRDefault="00A2234D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Члены рабочей группы на правах жюри </w:t>
      </w:r>
      <w:r w:rsidR="00D963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поощряются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грамот</w:t>
      </w:r>
      <w:r w:rsidR="00D9630C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2289" w:rsidRPr="005341A7" w:rsidRDefault="005D2289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 </w:t>
      </w:r>
      <w:r w:rsidRPr="00CB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наших гостей 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отмечаются благодарственными письмами.</w:t>
      </w:r>
    </w:p>
    <w:p w:rsidR="00531B09" w:rsidRPr="005341A7" w:rsidRDefault="005D2289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</w:t>
      </w:r>
      <w:r w:rsidR="00531B0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34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1B0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жюри могут быть учреждены дополнительные призы за лучшие работы.</w:t>
      </w:r>
    </w:p>
    <w:p w:rsidR="00531B09" w:rsidRPr="005341A7" w:rsidRDefault="005D2289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6.8</w:t>
      </w:r>
      <w:r w:rsidR="00531B0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Подведение итогов </w:t>
      </w:r>
      <w:r w:rsidR="00790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– </w:t>
      </w:r>
      <w:r w:rsidR="00D00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531B0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12A1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0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2019</w:t>
      </w:r>
      <w:r w:rsidR="00A66BB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1B09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F21D5" w:rsidRPr="005341A7" w:rsidRDefault="005D2289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6.9</w:t>
      </w:r>
      <w:r w:rsidR="007F21D5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F21D5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будут опубликованы на </w:t>
      </w:r>
      <w:r w:rsidR="00DA066A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7F21D5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7F21D5" w:rsidRPr="0053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Магаданской и Синегорской епархии </w:t>
      </w:r>
      <w:r w:rsidR="007B1DD5" w:rsidRPr="0053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РПЦ </w:t>
      </w:r>
      <w:r w:rsidR="007F21D5" w:rsidRPr="0053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66BB4" w:rsidRPr="005341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http://www.magadan-eparchy.ru</w:t>
      </w:r>
      <w:r w:rsidR="007F21D5" w:rsidRPr="0053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F21D5" w:rsidRPr="00534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B09" w:rsidRPr="005341A7" w:rsidRDefault="00531B09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CF387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2234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Награждени</w:t>
      </w:r>
      <w:r w:rsidR="006D7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победителей и призеров Конкурса состоится</w:t>
      </w:r>
      <w:r w:rsidR="00A2234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1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66BB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заключительном заседани</w:t>
      </w:r>
      <w:r w:rsidR="006D7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66BB4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РЧ</w:t>
      </w:r>
      <w:r w:rsidR="0063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-2019</w:t>
      </w:r>
      <w:r w:rsidR="00A2234D"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0C91" w:rsidRPr="005341A7" w:rsidRDefault="00760C91" w:rsidP="00362EB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6.11. Выставка лучших работ состоится в период проведе</w:t>
      </w:r>
      <w:r w:rsidR="00D00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пленарного заседания РЧ-2019</w:t>
      </w: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0103" w:rsidRDefault="00790103" w:rsidP="006D76D5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1D5" w:rsidRPr="005341A7" w:rsidRDefault="007F21D5" w:rsidP="00790103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3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Контакты</w:t>
      </w:r>
    </w:p>
    <w:p w:rsidR="007F21D5" w:rsidRPr="005341A7" w:rsidRDefault="00672344" w:rsidP="00790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A7">
        <w:rPr>
          <w:rFonts w:ascii="Times New Roman" w:eastAsia="Calibri" w:hAnsi="Times New Roman" w:cs="Times New Roman"/>
          <w:sz w:val="24"/>
          <w:szCs w:val="24"/>
        </w:rPr>
        <w:t>7.1.</w:t>
      </w:r>
      <w:r w:rsidR="007F21D5" w:rsidRPr="005341A7">
        <w:rPr>
          <w:rFonts w:ascii="Times New Roman" w:eastAsia="Calibri" w:hAnsi="Times New Roman" w:cs="Times New Roman"/>
          <w:sz w:val="24"/>
          <w:szCs w:val="24"/>
        </w:rPr>
        <w:t xml:space="preserve"> Справочную информацию о конкурсе можно получить по телефонам:</w:t>
      </w:r>
    </w:p>
    <w:p w:rsidR="007B1DD5" w:rsidRPr="005341A7" w:rsidRDefault="007F21D5" w:rsidP="007901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1A7">
        <w:rPr>
          <w:rFonts w:ascii="Times New Roman" w:eastAsia="Calibri" w:hAnsi="Times New Roman" w:cs="Times New Roman"/>
          <w:b/>
          <w:sz w:val="24"/>
          <w:szCs w:val="24"/>
        </w:rPr>
        <w:t>8 (914) 863-48-19 или 8 (4132) 60-59-44 (Башарина Людмила Николаевна).</w:t>
      </w:r>
    </w:p>
    <w:p w:rsidR="00E92074" w:rsidRPr="000D7102" w:rsidRDefault="00672344" w:rsidP="000D7102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E92074" w:rsidRPr="00DA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E92074" w:rsidRDefault="00E92074" w:rsidP="00A66BB4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DA066A" w:rsidRDefault="00E92074" w:rsidP="00DA066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</w:t>
      </w:r>
      <w:r w:rsidR="0029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6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975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9758E" w:rsidRPr="0029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областном </w:t>
      </w:r>
      <w:r w:rsidR="00DA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 </w:t>
      </w:r>
    </w:p>
    <w:p w:rsidR="0029758E" w:rsidRPr="0029758E" w:rsidRDefault="00B1562A" w:rsidP="00297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E92074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9758E" w:rsidRPr="0029758E">
        <w:rPr>
          <w:rFonts w:ascii="Times New Roman" w:hAnsi="Times New Roman" w:cs="Times New Roman"/>
          <w:sz w:val="28"/>
          <w:szCs w:val="28"/>
        </w:rPr>
        <w:t xml:space="preserve">изобразительного, декоративно-прикладного и народного искусства «Православные традиции Святой Руси» </w:t>
      </w:r>
    </w:p>
    <w:p w:rsidR="007F21D5" w:rsidRPr="006D76D5" w:rsidRDefault="007F21D5" w:rsidP="0029758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6D76D5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DA066A" w:rsidRPr="006D76D5">
        <w:rPr>
          <w:rFonts w:ascii="Times New Roman" w:hAnsi="Times New Roman" w:cs="Times New Roman"/>
          <w:b/>
          <w:sz w:val="28"/>
          <w:szCs w:val="28"/>
        </w:rPr>
        <w:t>______</w:t>
      </w:r>
      <w:r w:rsidRPr="006D76D5">
        <w:rPr>
          <w:rFonts w:ascii="Times New Roman" w:hAnsi="Times New Roman" w:cs="Times New Roman"/>
          <w:b/>
          <w:sz w:val="28"/>
          <w:szCs w:val="28"/>
        </w:rPr>
        <w:t>___</w:t>
      </w:r>
    </w:p>
    <w:p w:rsidR="007F21D5" w:rsidRDefault="007F21D5" w:rsidP="00A66B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66A" w:rsidRDefault="00DA066A" w:rsidP="00A66B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B86" w:rsidRDefault="00B30B86" w:rsidP="00DA066A">
      <w:pPr>
        <w:pBdr>
          <w:top w:val="single" w:sz="12" w:space="1" w:color="auto"/>
          <w:bottom w:val="single" w:sz="12" w:space="1" w:color="auto"/>
        </w:pBd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066A">
        <w:rPr>
          <w:rFonts w:ascii="Times New Roman" w:hAnsi="Times New Roman" w:cs="Times New Roman"/>
          <w:sz w:val="28"/>
          <w:szCs w:val="28"/>
          <w:vertAlign w:val="superscript"/>
        </w:rPr>
        <w:t>полное название учреждения, адрес, телефон</w:t>
      </w:r>
    </w:p>
    <w:p w:rsidR="00DA066A" w:rsidRPr="00DA066A" w:rsidRDefault="00DA066A" w:rsidP="00DA066A">
      <w:pPr>
        <w:pBdr>
          <w:top w:val="single" w:sz="12" w:space="1" w:color="auto"/>
          <w:bottom w:val="single" w:sz="12" w:space="1" w:color="auto"/>
        </w:pBd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0B86" w:rsidRPr="00181005" w:rsidRDefault="00B30B86" w:rsidP="00DA066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005">
        <w:rPr>
          <w:rFonts w:ascii="Times New Roman" w:hAnsi="Times New Roman" w:cs="Times New Roman"/>
          <w:sz w:val="24"/>
          <w:szCs w:val="24"/>
          <w:vertAlign w:val="superscript"/>
        </w:rPr>
        <w:t>Ф.И.О. руководителя учреждения, рабочий телефон</w:t>
      </w:r>
      <w:r w:rsidR="00B1562A" w:rsidRPr="00181005">
        <w:rPr>
          <w:rFonts w:ascii="Times New Roman" w:hAnsi="Times New Roman" w:cs="Times New Roman"/>
          <w:sz w:val="24"/>
          <w:szCs w:val="24"/>
          <w:vertAlign w:val="superscript"/>
        </w:rPr>
        <w:t xml:space="preserve">; Ф.И.О. настоятеля прихода Магаданской </w:t>
      </w:r>
      <w:r w:rsidR="00181005" w:rsidRPr="00181005">
        <w:rPr>
          <w:rFonts w:ascii="Times New Roman" w:hAnsi="Times New Roman" w:cs="Times New Roman"/>
          <w:sz w:val="24"/>
          <w:szCs w:val="24"/>
          <w:vertAlign w:val="superscript"/>
        </w:rPr>
        <w:t xml:space="preserve">и Синегорской </w:t>
      </w:r>
      <w:r w:rsidR="00B1562A" w:rsidRPr="00181005">
        <w:rPr>
          <w:rFonts w:ascii="Times New Roman" w:hAnsi="Times New Roman" w:cs="Times New Roman"/>
          <w:sz w:val="24"/>
          <w:szCs w:val="24"/>
          <w:vertAlign w:val="superscript"/>
        </w:rPr>
        <w:t>епархии РПЦ</w:t>
      </w:r>
    </w:p>
    <w:p w:rsidR="007F21D5" w:rsidRDefault="007F21D5" w:rsidP="00A66B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95"/>
        <w:gridCol w:w="751"/>
        <w:gridCol w:w="751"/>
        <w:gridCol w:w="898"/>
        <w:gridCol w:w="644"/>
        <w:gridCol w:w="875"/>
        <w:gridCol w:w="760"/>
        <w:gridCol w:w="759"/>
        <w:gridCol w:w="760"/>
        <w:gridCol w:w="771"/>
        <w:gridCol w:w="1647"/>
      </w:tblGrid>
      <w:tr w:rsidR="00B30B86" w:rsidTr="003620B5">
        <w:tc>
          <w:tcPr>
            <w:tcW w:w="594" w:type="dxa"/>
          </w:tcPr>
          <w:p w:rsidR="00B30B86" w:rsidRDefault="00B30B86" w:rsidP="00A66BB4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9" w:type="dxa"/>
          </w:tcPr>
          <w:p w:rsidR="00B30B86" w:rsidRPr="001616DA" w:rsidRDefault="00B30B86" w:rsidP="003620B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B30B86" w:rsidRPr="001616DA" w:rsidRDefault="00B30B86" w:rsidP="003620B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B30B86" w:rsidRPr="001616DA" w:rsidRDefault="00B30B86" w:rsidP="003620B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30B86" w:rsidRPr="001616DA" w:rsidRDefault="00B30B86" w:rsidP="003620B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30B86" w:rsidRPr="001616DA" w:rsidRDefault="00B30B86" w:rsidP="003620B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0B86" w:rsidRPr="001616DA" w:rsidRDefault="00B30B86" w:rsidP="003620B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30B86" w:rsidRPr="001616DA" w:rsidRDefault="00B30B86" w:rsidP="003620B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30B86" w:rsidRPr="001616DA" w:rsidRDefault="00B30B86" w:rsidP="003620B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B30B86" w:rsidRPr="001616DA" w:rsidRDefault="00B30B86" w:rsidP="003620B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dxa"/>
          </w:tcPr>
          <w:p w:rsidR="00B30B86" w:rsidRPr="001616DA" w:rsidRDefault="007F21D5" w:rsidP="00A66BB4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DA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="00B1562A" w:rsidRPr="001616DA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</w:tbl>
    <w:p w:rsidR="00B30B86" w:rsidRDefault="00B30B86" w:rsidP="00A66B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074" w:rsidRDefault="00E92074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участника</w:t>
      </w:r>
      <w:r w:rsidR="00B26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(полностью);</w:t>
      </w:r>
    </w:p>
    <w:p w:rsidR="00E92074" w:rsidRDefault="00E92074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участника;</w:t>
      </w:r>
    </w:p>
    <w:p w:rsidR="00383CAB" w:rsidRDefault="00383CAB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 возрастной категории;</w:t>
      </w:r>
    </w:p>
    <w:p w:rsidR="00DA30A1" w:rsidRDefault="00DA30A1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Населенный пункт</w:t>
      </w:r>
      <w:r w:rsidR="0036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2074" w:rsidRDefault="00B30B86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учреждения, организации, школы</w:t>
      </w:r>
      <w:r w:rsidR="00E9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2074" w:rsidRDefault="00383CAB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(полностью) педагога, должность, преподаваемый предмет;</w:t>
      </w:r>
    </w:p>
    <w:p w:rsidR="00383CAB" w:rsidRDefault="00383CAB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</w:t>
      </w:r>
      <w:r w:rsidR="0036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3CAB" w:rsidRDefault="0029758E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Номинация;</w:t>
      </w:r>
    </w:p>
    <w:p w:rsidR="00D0069D" w:rsidRDefault="00D0069D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Тема;</w:t>
      </w:r>
    </w:p>
    <w:p w:rsidR="00383CAB" w:rsidRDefault="00383CAB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родителей, которые выполняли работу вместе с ребенком</w:t>
      </w:r>
      <w:r w:rsidR="00BE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E05D1" w:rsidRPr="00BE05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категорий 6, 7</w:t>
      </w:r>
      <w:r w:rsidR="00BE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3CAB" w:rsidRDefault="00383CAB" w:rsidP="00A66BB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</w:t>
      </w:r>
      <w:r w:rsidR="00D6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05D1" w:rsidRDefault="00BE05D1" w:rsidP="00A66B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B86" w:rsidRDefault="00B30B86" w:rsidP="00A66B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подачи заявки</w:t>
      </w:r>
    </w:p>
    <w:p w:rsidR="00BE05D1" w:rsidRDefault="00BE05D1" w:rsidP="003620B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34D" w:rsidRPr="003620B5" w:rsidRDefault="00B30B86" w:rsidP="003620B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должна быть под</w:t>
      </w:r>
      <w:r w:rsidR="007F21D5" w:rsidRPr="00D6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писана руководителем учреждения и заверена печатью.</w:t>
      </w:r>
    </w:p>
    <w:p w:rsidR="00672344" w:rsidRDefault="00672344" w:rsidP="00A66BB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92074" w:rsidRPr="00D6628B" w:rsidRDefault="00E92074" w:rsidP="00D66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D6628B" w:rsidRDefault="00D6628B" w:rsidP="00A66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74" w:rsidRPr="00E92074" w:rsidRDefault="00E92074" w:rsidP="00D66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="0038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исключения часто встречающихся ошибок, которые допускают участники </w:t>
      </w:r>
      <w:r w:rsidR="00CF6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E92074" w:rsidRPr="00E92074" w:rsidRDefault="00E92074" w:rsidP="00D66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Ангелы в православной традиции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изображаются в одеянии и с крыльями, лик (лицо) ангела окружен нимбом.</w:t>
      </w:r>
    </w:p>
    <w:p w:rsidR="00E92074" w:rsidRPr="00E92074" w:rsidRDefault="00E92074" w:rsidP="00D66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Пресвятой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Богородицы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Богомладенца</w:t>
      </w:r>
      <w:proofErr w:type="spellEnd"/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Христа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изображаются с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нимбами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сияющего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путать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кольцами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венцами,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католической традиции).</w:t>
      </w:r>
    </w:p>
    <w:p w:rsidR="00E92074" w:rsidRPr="00E92074" w:rsidRDefault="00E92074" w:rsidP="00D66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наряжать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рождественская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традиция,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ставшая новогодней в советское время. Звезды на рождественских елочках </w:t>
      </w:r>
      <w:r w:rsidR="00D6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восьмиконечные.</w:t>
      </w:r>
    </w:p>
    <w:p w:rsidR="00E92074" w:rsidRPr="00E92074" w:rsidRDefault="00E92074" w:rsidP="00D66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Декоративные венки и сапожки для подарков, а также праздничные кролики</w:t>
      </w:r>
      <w:r w:rsidR="0038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имеют</w:t>
      </w: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русской традиции празднования Рождества Христова.</w:t>
      </w:r>
    </w:p>
    <w:p w:rsidR="00A40484" w:rsidRPr="00A10029" w:rsidRDefault="00E92074" w:rsidP="00A40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84" w:rsidRPr="00A4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</w:t>
      </w:r>
      <w:r w:rsidR="00A4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представлять на конкурс </w:t>
      </w:r>
      <w:r w:rsidR="00A1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</w:t>
      </w:r>
      <w:r w:rsidR="00A40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1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икон</w:t>
      </w:r>
      <w:r w:rsidR="00A4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40484" w:rsidRPr="0069379B">
        <w:rPr>
          <w:rFonts w:ascii="Times New Roman" w:hAnsi="Times New Roman"/>
          <w:sz w:val="28"/>
        </w:rPr>
        <w:t>могут только учащи</w:t>
      </w:r>
      <w:r w:rsidR="00A40484">
        <w:rPr>
          <w:rFonts w:ascii="Times New Roman" w:hAnsi="Times New Roman"/>
          <w:sz w:val="28"/>
        </w:rPr>
        <w:t>е</w:t>
      </w:r>
      <w:r w:rsidR="00A40484" w:rsidRPr="0069379B">
        <w:rPr>
          <w:rFonts w:ascii="Times New Roman" w:hAnsi="Times New Roman"/>
          <w:sz w:val="28"/>
        </w:rPr>
        <w:t>ся иконописных школ или мастерских</w:t>
      </w:r>
      <w:r w:rsidR="00A40484">
        <w:rPr>
          <w:rFonts w:ascii="Times New Roman" w:hAnsi="Times New Roman"/>
          <w:sz w:val="28"/>
        </w:rPr>
        <w:t xml:space="preserve"> </w:t>
      </w:r>
      <w:r w:rsidR="00A4048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канонов православной иконописи.</w:t>
      </w:r>
    </w:p>
    <w:p w:rsidR="00A40484" w:rsidRDefault="00A40484" w:rsidP="00A4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44" w:rsidRDefault="00672344" w:rsidP="00F4128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744E6" w:rsidRPr="00D6628B" w:rsidRDefault="00B744E6" w:rsidP="00B744E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62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744E6" w:rsidRDefault="00B744E6" w:rsidP="00B744E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44E6" w:rsidRDefault="00B744E6" w:rsidP="00B744E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B744E6" w:rsidRDefault="00B744E6" w:rsidP="00B744E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этикетки (карточки) творческой работы</w:t>
      </w:r>
    </w:p>
    <w:p w:rsidR="00B744E6" w:rsidRDefault="00B744E6" w:rsidP="00B744E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</w:tblGrid>
      <w:tr w:rsidR="00B744E6" w:rsidTr="00800C0A">
        <w:tc>
          <w:tcPr>
            <w:tcW w:w="5484" w:type="dxa"/>
          </w:tcPr>
          <w:p w:rsidR="00B744E6" w:rsidRPr="00DA30A1" w:rsidRDefault="00B744E6" w:rsidP="00587F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0A1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«Рождественский вертеп»</w:t>
            </w:r>
          </w:p>
          <w:p w:rsidR="00B744E6" w:rsidRDefault="003C7B5B" w:rsidP="00587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Иван, 12 лет.</w:t>
            </w:r>
          </w:p>
          <w:p w:rsidR="00B744E6" w:rsidRDefault="00B744E6" w:rsidP="00587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Раиса Федоровна,</w:t>
            </w:r>
          </w:p>
          <w:p w:rsidR="00B744E6" w:rsidRDefault="00B744E6" w:rsidP="00587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r w:rsidR="00587F8C"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587F8C" w:rsidRDefault="00B744E6" w:rsidP="00587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«Центр образования»</w:t>
            </w:r>
            <w:r w:rsidR="00587F8C">
              <w:rPr>
                <w:rFonts w:ascii="Times New Roman" w:hAnsi="Times New Roman" w:cs="Times New Roman"/>
                <w:sz w:val="28"/>
                <w:szCs w:val="28"/>
              </w:rPr>
              <w:t xml:space="preserve"> пос. Зеленый Ивановского ГО, тел.</w:t>
            </w:r>
            <w:r w:rsidR="0018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8C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68-56-34</w:t>
            </w:r>
            <w:r w:rsidR="00587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44E6" w:rsidRDefault="00587F8C" w:rsidP="00587F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 +7 (914) 850-00-00</w:t>
            </w:r>
          </w:p>
        </w:tc>
      </w:tr>
    </w:tbl>
    <w:p w:rsidR="00B744E6" w:rsidRDefault="00B744E6" w:rsidP="00B7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CAB" w:rsidRPr="00D6628B" w:rsidRDefault="00383CAB" w:rsidP="00D6628B">
      <w:pPr>
        <w:tabs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B74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D6628B" w:rsidRDefault="00D6628B" w:rsidP="00A66BB4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B6E" w:rsidRDefault="006A7B6E" w:rsidP="00D6628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</w:t>
      </w:r>
    </w:p>
    <w:p w:rsidR="0029758E" w:rsidRDefault="006A7B6E" w:rsidP="0029758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на использование работы, </w:t>
      </w:r>
      <w:r w:rsidR="00AE0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975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9758E" w:rsidRPr="0029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конкурс</w:t>
      </w:r>
    </w:p>
    <w:p w:rsidR="0029758E" w:rsidRPr="0029758E" w:rsidRDefault="0029758E" w:rsidP="00297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Pr="0029758E">
        <w:rPr>
          <w:rFonts w:ascii="Times New Roman" w:hAnsi="Times New Roman" w:cs="Times New Roman"/>
          <w:sz w:val="28"/>
          <w:szCs w:val="28"/>
        </w:rPr>
        <w:t xml:space="preserve">изобразительного, декоративно-прикладного и народного искусства «Православные традиции Святой Руси» </w:t>
      </w:r>
    </w:p>
    <w:p w:rsidR="00AE01E4" w:rsidRDefault="00AE01E4" w:rsidP="0029758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7B5B" w:rsidRDefault="006A7B6E" w:rsidP="003C7B5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B6E"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="00D2099F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 </w:t>
      </w:r>
    </w:p>
    <w:p w:rsidR="00D2099F" w:rsidRPr="00D2099F" w:rsidRDefault="003C7B5B" w:rsidP="003C7B5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6A7B6E" w:rsidRPr="00D2099F">
        <w:rPr>
          <w:rFonts w:ascii="Times New Roman" w:hAnsi="Times New Roman" w:cs="Times New Roman"/>
          <w:i/>
          <w:sz w:val="20"/>
          <w:szCs w:val="20"/>
        </w:rPr>
        <w:t>(Ф.И.О. автора работы</w:t>
      </w:r>
      <w:r w:rsidR="00AE01E4" w:rsidRPr="00D209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7B6E" w:rsidRPr="00D2099F">
        <w:rPr>
          <w:rFonts w:ascii="Times New Roman" w:hAnsi="Times New Roman" w:cs="Times New Roman"/>
          <w:i/>
          <w:sz w:val="20"/>
          <w:szCs w:val="20"/>
        </w:rPr>
        <w:t xml:space="preserve">/ родителя автора работы) </w:t>
      </w:r>
    </w:p>
    <w:p w:rsidR="0029758E" w:rsidRPr="0029758E" w:rsidRDefault="006A7B6E" w:rsidP="00D2099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6A7B6E">
        <w:rPr>
          <w:rFonts w:ascii="Times New Roman" w:hAnsi="Times New Roman" w:cs="Times New Roman"/>
          <w:i/>
          <w:sz w:val="28"/>
          <w:szCs w:val="28"/>
        </w:rPr>
        <w:t>согласен</w:t>
      </w:r>
      <w:proofErr w:type="gramEnd"/>
      <w:r w:rsidRPr="006A7B6E">
        <w:rPr>
          <w:rFonts w:ascii="Times New Roman" w:hAnsi="Times New Roman" w:cs="Times New Roman"/>
          <w:i/>
          <w:sz w:val="28"/>
          <w:szCs w:val="28"/>
        </w:rPr>
        <w:t xml:space="preserve"> с тем, что в соответствии с Положением</w:t>
      </w:r>
      <w:r w:rsidRPr="006A7B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9758E" w:rsidRPr="002975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2975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9758E" w:rsidRPr="0029758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II</w:t>
      </w:r>
      <w:r w:rsidR="0029758E" w:rsidRPr="002975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областном конкурсе </w:t>
      </w:r>
    </w:p>
    <w:p w:rsidR="00D2099F" w:rsidRDefault="0029758E" w:rsidP="00D209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58E">
        <w:rPr>
          <w:rFonts w:ascii="Times New Roman" w:hAnsi="Times New Roman" w:cs="Times New Roman"/>
          <w:i/>
          <w:sz w:val="28"/>
          <w:szCs w:val="28"/>
        </w:rPr>
        <w:t>творческих работ изобразительного, декоративно-прикладного и народного искусства</w:t>
      </w:r>
      <w:r w:rsidR="00FA7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58E">
        <w:rPr>
          <w:rFonts w:ascii="Times New Roman" w:hAnsi="Times New Roman" w:cs="Times New Roman"/>
          <w:i/>
          <w:sz w:val="28"/>
          <w:szCs w:val="28"/>
        </w:rPr>
        <w:t xml:space="preserve">«Православные традиции Святой Руси» </w:t>
      </w:r>
      <w:r w:rsidR="006A7B6E" w:rsidRPr="006A7B6E">
        <w:rPr>
          <w:rFonts w:ascii="Times New Roman" w:hAnsi="Times New Roman" w:cs="Times New Roman"/>
          <w:i/>
          <w:sz w:val="28"/>
          <w:szCs w:val="28"/>
        </w:rPr>
        <w:t>все пра</w:t>
      </w:r>
      <w:r w:rsidR="00DA30A1">
        <w:rPr>
          <w:rFonts w:ascii="Times New Roman" w:hAnsi="Times New Roman" w:cs="Times New Roman"/>
          <w:i/>
          <w:sz w:val="28"/>
          <w:szCs w:val="28"/>
        </w:rPr>
        <w:t>в</w:t>
      </w:r>
      <w:r w:rsidR="006A7B6E" w:rsidRPr="006A7B6E">
        <w:rPr>
          <w:rFonts w:ascii="Times New Roman" w:hAnsi="Times New Roman" w:cs="Times New Roman"/>
          <w:i/>
          <w:sz w:val="28"/>
          <w:szCs w:val="28"/>
        </w:rPr>
        <w:t xml:space="preserve">а на использование </w:t>
      </w:r>
      <w:r w:rsidR="00AE01E4">
        <w:rPr>
          <w:rFonts w:ascii="Times New Roman" w:hAnsi="Times New Roman" w:cs="Times New Roman"/>
          <w:i/>
          <w:sz w:val="28"/>
          <w:szCs w:val="28"/>
        </w:rPr>
        <w:t xml:space="preserve">конкурсной </w:t>
      </w:r>
      <w:r w:rsidR="006A7B6E" w:rsidRPr="006A7B6E">
        <w:rPr>
          <w:rFonts w:ascii="Times New Roman" w:hAnsi="Times New Roman" w:cs="Times New Roman"/>
          <w:i/>
          <w:sz w:val="28"/>
          <w:szCs w:val="28"/>
        </w:rPr>
        <w:t xml:space="preserve">работы </w:t>
      </w:r>
      <w:r w:rsidR="00D2099F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D2099F" w:rsidRPr="00D2099F" w:rsidRDefault="00D2099F" w:rsidP="00D209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B6E" w:rsidRPr="00D2099F">
        <w:rPr>
          <w:rFonts w:ascii="Times New Roman" w:hAnsi="Times New Roman" w:cs="Times New Roman"/>
          <w:i/>
          <w:sz w:val="20"/>
          <w:szCs w:val="20"/>
        </w:rPr>
        <w:t>(название)</w:t>
      </w:r>
    </w:p>
    <w:p w:rsidR="00D2099F" w:rsidRDefault="006A7B6E" w:rsidP="00D209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B6E">
        <w:rPr>
          <w:rFonts w:ascii="Times New Roman" w:hAnsi="Times New Roman" w:cs="Times New Roman"/>
          <w:i/>
          <w:sz w:val="28"/>
          <w:szCs w:val="28"/>
        </w:rPr>
        <w:t xml:space="preserve">выполненной </w:t>
      </w:r>
      <w:r w:rsidR="00D2099F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D2099F" w:rsidRPr="00D2099F" w:rsidRDefault="00D2099F" w:rsidP="00D2099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B6E" w:rsidRPr="00D2099F">
        <w:rPr>
          <w:rFonts w:ascii="Times New Roman" w:hAnsi="Times New Roman" w:cs="Times New Roman"/>
          <w:i/>
          <w:sz w:val="20"/>
          <w:szCs w:val="20"/>
        </w:rPr>
        <w:t>(Ф.И.О. автора)</w:t>
      </w:r>
    </w:p>
    <w:p w:rsidR="006A7B6E" w:rsidRPr="006A7B6E" w:rsidRDefault="006A7B6E" w:rsidP="00D209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B6E">
        <w:rPr>
          <w:rFonts w:ascii="Times New Roman" w:hAnsi="Times New Roman" w:cs="Times New Roman"/>
          <w:i/>
          <w:sz w:val="28"/>
          <w:szCs w:val="28"/>
        </w:rPr>
        <w:t>передаются Магаданской и Синегорской епархии</w:t>
      </w:r>
      <w:r w:rsidR="00AE01E4">
        <w:rPr>
          <w:rFonts w:ascii="Times New Roman" w:hAnsi="Times New Roman" w:cs="Times New Roman"/>
          <w:i/>
          <w:sz w:val="28"/>
          <w:szCs w:val="28"/>
        </w:rPr>
        <w:t xml:space="preserve"> Русской Православной Церкви</w:t>
      </w:r>
      <w:r w:rsidRPr="006A7B6E">
        <w:rPr>
          <w:rFonts w:ascii="Times New Roman" w:hAnsi="Times New Roman" w:cs="Times New Roman"/>
          <w:i/>
          <w:sz w:val="28"/>
          <w:szCs w:val="28"/>
        </w:rPr>
        <w:t>.</w:t>
      </w:r>
    </w:p>
    <w:p w:rsidR="00D6628B" w:rsidRDefault="00D6628B" w:rsidP="00A66B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539" w:rsidRDefault="00FA7539" w:rsidP="00A66B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B6E" w:rsidRPr="006A7B6E" w:rsidRDefault="006A7B6E" w:rsidP="00A66B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B6E">
        <w:rPr>
          <w:rFonts w:ascii="Times New Roman" w:hAnsi="Times New Roman" w:cs="Times New Roman"/>
          <w:i/>
          <w:sz w:val="28"/>
          <w:szCs w:val="28"/>
        </w:rPr>
        <w:t xml:space="preserve">Число </w:t>
      </w:r>
      <w:r w:rsidRPr="006A7B6E">
        <w:rPr>
          <w:rFonts w:ascii="Times New Roman" w:hAnsi="Times New Roman" w:cs="Times New Roman"/>
          <w:i/>
          <w:sz w:val="28"/>
          <w:szCs w:val="28"/>
        </w:rPr>
        <w:tab/>
      </w:r>
      <w:r w:rsidRPr="006A7B6E">
        <w:rPr>
          <w:rFonts w:ascii="Times New Roman" w:hAnsi="Times New Roman" w:cs="Times New Roman"/>
          <w:i/>
          <w:sz w:val="28"/>
          <w:szCs w:val="28"/>
        </w:rPr>
        <w:tab/>
      </w:r>
      <w:r w:rsidRPr="006A7B6E">
        <w:rPr>
          <w:rFonts w:ascii="Times New Roman" w:hAnsi="Times New Roman" w:cs="Times New Roman"/>
          <w:i/>
          <w:sz w:val="28"/>
          <w:szCs w:val="28"/>
        </w:rPr>
        <w:tab/>
      </w:r>
      <w:r w:rsidRPr="006A7B6E">
        <w:rPr>
          <w:rFonts w:ascii="Times New Roman" w:hAnsi="Times New Roman" w:cs="Times New Roman"/>
          <w:i/>
          <w:sz w:val="28"/>
          <w:szCs w:val="28"/>
        </w:rPr>
        <w:tab/>
      </w:r>
      <w:r w:rsidR="00D6628B">
        <w:rPr>
          <w:rFonts w:ascii="Times New Roman" w:hAnsi="Times New Roman" w:cs="Times New Roman"/>
          <w:i/>
          <w:sz w:val="28"/>
          <w:szCs w:val="28"/>
        </w:rPr>
        <w:tab/>
      </w:r>
      <w:r w:rsidR="00D6628B">
        <w:rPr>
          <w:rFonts w:ascii="Times New Roman" w:hAnsi="Times New Roman" w:cs="Times New Roman"/>
          <w:i/>
          <w:sz w:val="28"/>
          <w:szCs w:val="28"/>
        </w:rPr>
        <w:tab/>
      </w:r>
      <w:r w:rsidR="00D6628B">
        <w:rPr>
          <w:rFonts w:ascii="Times New Roman" w:hAnsi="Times New Roman" w:cs="Times New Roman"/>
          <w:i/>
          <w:sz w:val="28"/>
          <w:szCs w:val="28"/>
        </w:rPr>
        <w:tab/>
      </w:r>
      <w:r w:rsidR="003E00D8">
        <w:rPr>
          <w:rFonts w:ascii="Times New Roman" w:hAnsi="Times New Roman" w:cs="Times New Roman"/>
          <w:i/>
          <w:sz w:val="28"/>
          <w:szCs w:val="28"/>
        </w:rPr>
        <w:tab/>
      </w:r>
      <w:r w:rsidRPr="006A7B6E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p w:rsidR="00672344" w:rsidRDefault="00672344" w:rsidP="00A66B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7100" w:rsidRPr="00B744E6" w:rsidRDefault="00747100" w:rsidP="00B744E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4E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747100" w:rsidRDefault="00747100" w:rsidP="00A66B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7100" w:rsidRDefault="00747100" w:rsidP="00A66B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747100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на обработку персональных данных</w:t>
      </w:r>
    </w:p>
    <w:p w:rsidR="00B744E6" w:rsidRPr="00747100" w:rsidRDefault="00B744E6" w:rsidP="00A66B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47100">
        <w:rPr>
          <w:rFonts w:ascii="Times New Roman" w:eastAsia="DejaVu Sans" w:hAnsi="Times New Roman" w:cs="Times New Roman"/>
          <w:color w:val="00000A"/>
          <w:sz w:val="24"/>
          <w:szCs w:val="24"/>
        </w:rPr>
        <w:t>Я, ___________________________________________________________________________,</w:t>
      </w:r>
    </w:p>
    <w:p w:rsidR="00747100" w:rsidRDefault="00747100" w:rsidP="00A66B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</w:rPr>
      </w:pPr>
      <w:r w:rsidRPr="00B744E6"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</w:rPr>
        <w:t>(Ф.И.О. родителя или законного представителя)</w:t>
      </w:r>
    </w:p>
    <w:p w:rsidR="00B744E6" w:rsidRDefault="00B744E6" w:rsidP="00A66B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</w:rPr>
      </w:pP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47100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</w:t>
      </w:r>
      <w:r w:rsidR="00B744E6">
        <w:rPr>
          <w:rFonts w:ascii="Times New Roman" w:eastAsia="DejaVu Sans" w:hAnsi="Times New Roman" w:cs="Times New Roman"/>
          <w:color w:val="00000A"/>
          <w:sz w:val="24"/>
          <w:szCs w:val="24"/>
        </w:rPr>
        <w:t>____</w:t>
      </w:r>
      <w:r w:rsidRPr="00747100">
        <w:rPr>
          <w:rFonts w:ascii="Times New Roman" w:eastAsia="DejaVu Sans" w:hAnsi="Times New Roman" w:cs="Times New Roman"/>
          <w:color w:val="00000A"/>
          <w:sz w:val="24"/>
          <w:szCs w:val="24"/>
        </w:rPr>
        <w:t>__</w:t>
      </w:r>
    </w:p>
    <w:p w:rsidR="00747100" w:rsidRPr="00B744E6" w:rsidRDefault="00747100" w:rsidP="00A66B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</w:rPr>
      </w:pPr>
      <w:r w:rsidRPr="00B744E6"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</w:rPr>
        <w:t>(адрес проживания и телефон одного из родителей или законного представителя)</w:t>
      </w: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47100">
        <w:rPr>
          <w:rFonts w:ascii="Times New Roman" w:eastAsia="DejaVu Sans" w:hAnsi="Times New Roman" w:cs="Times New Roman"/>
          <w:color w:val="00000A"/>
          <w:sz w:val="24"/>
          <w:szCs w:val="24"/>
        </w:rPr>
        <w:t>даю согласие на обработку персональных данных моего ребенка</w:t>
      </w: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47100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</w:t>
      </w:r>
      <w:r w:rsidR="007F21D5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</w:t>
      </w:r>
    </w:p>
    <w:p w:rsidR="00747100" w:rsidRPr="00B744E6" w:rsidRDefault="00AE01E4" w:rsidP="00A66B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</w:rPr>
        <w:t xml:space="preserve">(Ф.И.О. </w:t>
      </w:r>
      <w:r w:rsidR="00747100" w:rsidRPr="00B744E6"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</w:rPr>
        <w:t>ребенка)</w:t>
      </w:r>
    </w:p>
    <w:p w:rsidR="00747100" w:rsidRPr="00747100" w:rsidRDefault="00747100" w:rsidP="00A66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100">
        <w:rPr>
          <w:rFonts w:ascii="Times New Roman" w:eastAsia="Calibri" w:hAnsi="Times New Roman" w:cs="Times New Roman"/>
          <w:sz w:val="24"/>
          <w:szCs w:val="24"/>
        </w:rPr>
        <w:t xml:space="preserve">Оргкомитету </w:t>
      </w:r>
      <w:r w:rsidR="0029758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137E98" w:rsidRPr="00137E9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47100">
        <w:rPr>
          <w:rFonts w:ascii="Times New Roman" w:eastAsia="Calibri" w:hAnsi="Times New Roman" w:cs="Times New Roman"/>
          <w:sz w:val="24"/>
          <w:szCs w:val="24"/>
        </w:rPr>
        <w:t xml:space="preserve"> областных Рождественских образовательных чтений</w:t>
      </w:r>
      <w:r w:rsidR="00B744E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F505E">
        <w:rPr>
          <w:rFonts w:ascii="Times New Roman" w:eastAsia="Calibri" w:hAnsi="Times New Roman" w:cs="Times New Roman"/>
          <w:sz w:val="24"/>
          <w:szCs w:val="24"/>
        </w:rPr>
        <w:t>Великая Победа: наследие и наследники</w:t>
      </w:r>
      <w:r w:rsidR="00B744E6">
        <w:rPr>
          <w:rFonts w:ascii="Times New Roman" w:eastAsia="Calibri" w:hAnsi="Times New Roman" w:cs="Times New Roman"/>
          <w:sz w:val="24"/>
          <w:szCs w:val="24"/>
        </w:rPr>
        <w:t>»</w:t>
      </w:r>
      <w:r w:rsidRPr="00747100">
        <w:rPr>
          <w:rFonts w:ascii="Times New Roman" w:eastAsia="Calibri" w:hAnsi="Times New Roman" w:cs="Times New Roman"/>
          <w:sz w:val="24"/>
          <w:szCs w:val="24"/>
        </w:rPr>
        <w:t xml:space="preserve"> для обеспечения участия ребенка в конкурсах, проводимых в рамках Чтений.</w:t>
      </w: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47100">
        <w:rPr>
          <w:rFonts w:ascii="Times New Roman" w:eastAsia="DejaVu Sans" w:hAnsi="Times New Roman" w:cs="Times New Roman"/>
          <w:color w:val="00000A"/>
          <w:sz w:val="24"/>
          <w:szCs w:val="24"/>
        </w:rPr>
        <w:t>Перечень персональных данных ребенка, на обработку которых дается согласие: фамилия, имя, отчество, школа, класс, дата рождения, телефон, имена и телефоны одного или обоих родителей, результаты участия в конкурсах Чтений.</w:t>
      </w: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47100">
        <w:rPr>
          <w:rFonts w:ascii="Times New Roman" w:eastAsia="DejaVu Sans" w:hAnsi="Times New Roman" w:cs="Times New Roman"/>
          <w:color w:val="00000A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школа, класс, город проживания.</w:t>
      </w:r>
    </w:p>
    <w:p w:rsidR="00747100" w:rsidRPr="00747100" w:rsidRDefault="00747100" w:rsidP="00A66BB4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Я согласе</w:t>
      </w:r>
      <w:proofErr w:type="gramStart"/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н(</w:t>
      </w:r>
      <w:proofErr w:type="gramEnd"/>
      <w:r w:rsidR="00626195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-с</w:t>
      </w:r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47100" w:rsidRPr="00747100" w:rsidRDefault="00747100" w:rsidP="00A66BB4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</w:pPr>
      <w:r w:rsidRPr="00747100"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 (ред. от 29.07.2017).</w:t>
      </w:r>
    </w:p>
    <w:p w:rsidR="00747100" w:rsidRPr="00747100" w:rsidRDefault="00747100" w:rsidP="00A66BB4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  <w:r w:rsidRPr="00747100"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 xml:space="preserve">Данное Согласие вступает в силу со дня его подписания и действует в течение 3-х лет. </w:t>
      </w:r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Я уведомле</w:t>
      </w:r>
      <w:proofErr w:type="gramStart"/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н</w:t>
      </w:r>
      <w:r w:rsidR="00EF505E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(</w:t>
      </w:r>
      <w:proofErr w:type="gramEnd"/>
      <w:r w:rsidR="00EF505E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-а)</w:t>
      </w:r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 xml:space="preserve">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747100"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 xml:space="preserve">в </w:t>
      </w:r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 xml:space="preserve">случае исключения следующих сведений: «фамилия, имя, отчество, школа, класс, дата рождения, </w:t>
      </w:r>
      <w:r w:rsidRPr="00747100">
        <w:rPr>
          <w:rFonts w:ascii="Times New Roman" w:eastAsia="Albany AMT" w:hAnsi="Times New Roman" w:cs="Times New Roman"/>
          <w:kern w:val="2"/>
          <w:sz w:val="24"/>
          <w:szCs w:val="24"/>
          <w:lang w:eastAsia="ru-RU"/>
        </w:rPr>
        <w:t>телефон, имена и телефоны родителей</w:t>
      </w:r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», Оргкомитет не сможет организовать участие ребенка в проводимых им областных конкурсах.</w:t>
      </w: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747100" w:rsidRPr="00747100" w:rsidRDefault="00747100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747100" w:rsidRDefault="00747100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Дата ______________</w:t>
      </w:r>
      <w:r w:rsidR="00B264A4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B744E6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ab/>
      </w:r>
      <w:r w:rsidR="00B744E6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ab/>
      </w:r>
      <w:r w:rsidR="00B744E6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ab/>
      </w:r>
      <w:r w:rsidR="00B744E6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ab/>
      </w:r>
      <w:r w:rsidRPr="00747100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>Личная</w:t>
      </w:r>
      <w:r w:rsidR="00B744E6"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  <w:t xml:space="preserve"> подпись ______________________</w:t>
      </w: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A66B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4"/>
          <w:szCs w:val="24"/>
          <w:lang w:eastAsia="ru-RU"/>
        </w:rPr>
      </w:pPr>
    </w:p>
    <w:p w:rsidR="0026015E" w:rsidRDefault="0026015E" w:rsidP="00626195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</w:pPr>
      <w:r w:rsidRPr="0026015E"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Приложение 6</w:t>
      </w:r>
    </w:p>
    <w:p w:rsidR="00626195" w:rsidRDefault="00626195" w:rsidP="002601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6015E" w:rsidRDefault="0026015E" w:rsidP="002601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  <w:t>Требования</w:t>
      </w:r>
    </w:p>
    <w:p w:rsidR="0026015E" w:rsidRDefault="0026015E" w:rsidP="0026015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  <w:t>к конкурным работам изобразительного искусства</w:t>
      </w:r>
    </w:p>
    <w:p w:rsidR="00626195" w:rsidRDefault="00626195" w:rsidP="00F10F45">
      <w:pPr>
        <w:tabs>
          <w:tab w:val="left" w:pos="709"/>
        </w:tabs>
        <w:suppressAutoHyphens/>
        <w:spacing w:after="0" w:line="240" w:lineRule="auto"/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</w:pPr>
    </w:p>
    <w:p w:rsidR="00F10F45" w:rsidRDefault="00F10F45" w:rsidP="00030F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>Работы, присылаемые на Конкурс, должны соответствовать следующим требованиям:</w:t>
      </w:r>
    </w:p>
    <w:p w:rsidR="00F10F45" w:rsidRPr="00626195" w:rsidRDefault="00F10F45" w:rsidP="00030FA8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F10F45" w:rsidRPr="00626195" w:rsidRDefault="00F10F45" w:rsidP="00030FA8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</w:pPr>
      <w:r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 xml:space="preserve">размер работ составляет </w:t>
      </w:r>
      <w:r w:rsidRPr="00626195"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  <w:t>30х40 см</w:t>
      </w:r>
      <w:r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 xml:space="preserve"> и не более </w:t>
      </w:r>
      <w:r w:rsidRPr="00626195"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  <w:t>50х70 см;</w:t>
      </w:r>
    </w:p>
    <w:p w:rsidR="00F10F45" w:rsidRPr="00626195" w:rsidRDefault="00F10F45" w:rsidP="00030FA8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</w:pPr>
      <w:r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>работы имеют поля шириной не менее 0,5 см;</w:t>
      </w:r>
    </w:p>
    <w:p w:rsidR="00F10F45" w:rsidRPr="00626195" w:rsidRDefault="00F10F45" w:rsidP="00030FA8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</w:pPr>
      <w:r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 xml:space="preserve">работы </w:t>
      </w:r>
      <w:r w:rsidRPr="00626195">
        <w:rPr>
          <w:rFonts w:ascii="Times New Roman" w:eastAsia="Albany AMT" w:hAnsi="Times New Roman" w:cs="Times New Roman"/>
          <w:b/>
          <w:bCs/>
          <w:kern w:val="2"/>
          <w:sz w:val="28"/>
          <w:szCs w:val="28"/>
          <w:lang w:eastAsia="ru-RU"/>
        </w:rPr>
        <w:t>не оформляются</w:t>
      </w:r>
      <w:r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 xml:space="preserve"> паспарту или рамами;</w:t>
      </w:r>
    </w:p>
    <w:p w:rsidR="00F10F45" w:rsidRPr="00626195" w:rsidRDefault="00F10F45" w:rsidP="00030FA8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</w:pPr>
      <w:r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>на оборотной стороне обязательно прикрепляется карточка в соответствии с приложением 3;</w:t>
      </w:r>
    </w:p>
    <w:p w:rsidR="00F10F45" w:rsidRPr="00626195" w:rsidRDefault="00F10F45" w:rsidP="00030FA8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</w:pPr>
      <w:r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>работа должна быть выполнена в том году, в котором проводится К</w:t>
      </w:r>
      <w:r w:rsidR="00237B8B"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>онкурс;</w:t>
      </w:r>
    </w:p>
    <w:p w:rsidR="00237B8B" w:rsidRPr="00626195" w:rsidRDefault="00030FA8" w:rsidP="00030FA8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 xml:space="preserve">работы </w:t>
      </w:r>
      <w:r w:rsidR="00237B8B"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 xml:space="preserve">от образовательной организации присылаются в папке или конверте вместе с сопроводительным письмом, в котором указываются количество </w:t>
      </w:r>
      <w:r w:rsidR="00BD0149"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 xml:space="preserve">вложенных </w:t>
      </w:r>
      <w:r w:rsidR="00237B8B"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>работ и фамилии авторов</w:t>
      </w:r>
      <w:r w:rsidR="00D0069D"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 xml:space="preserve"> этих</w:t>
      </w:r>
      <w:r w:rsidR="00237B8B" w:rsidRPr="00626195">
        <w:rPr>
          <w:rFonts w:ascii="Times New Roman" w:eastAsia="Albany AMT" w:hAnsi="Times New Roman" w:cs="Times New Roman"/>
          <w:bCs/>
          <w:kern w:val="2"/>
          <w:sz w:val="28"/>
          <w:szCs w:val="28"/>
          <w:lang w:eastAsia="ru-RU"/>
        </w:rPr>
        <w:t xml:space="preserve"> произведений.</w:t>
      </w:r>
    </w:p>
    <w:sectPr w:rsidR="00237B8B" w:rsidRPr="00626195" w:rsidSect="00760C91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0" w:rsidRDefault="00E42A30" w:rsidP="006550CF">
      <w:pPr>
        <w:spacing w:after="0" w:line="240" w:lineRule="auto"/>
      </w:pPr>
      <w:r>
        <w:separator/>
      </w:r>
    </w:p>
  </w:endnote>
  <w:endnote w:type="continuationSeparator" w:id="0">
    <w:p w:rsidR="00E42A30" w:rsidRDefault="00E42A30" w:rsidP="0065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272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6195" w:rsidRPr="00DF1147" w:rsidRDefault="00626195">
        <w:pPr>
          <w:pStyle w:val="a6"/>
          <w:jc w:val="right"/>
          <w:rPr>
            <w:rFonts w:ascii="Times New Roman" w:hAnsi="Times New Roman" w:cs="Times New Roman"/>
          </w:rPr>
        </w:pPr>
        <w:r w:rsidRPr="00DF1147">
          <w:rPr>
            <w:rFonts w:ascii="Times New Roman" w:hAnsi="Times New Roman" w:cs="Times New Roman"/>
          </w:rPr>
          <w:fldChar w:fldCharType="begin"/>
        </w:r>
        <w:r w:rsidRPr="00DF1147">
          <w:rPr>
            <w:rFonts w:ascii="Times New Roman" w:hAnsi="Times New Roman" w:cs="Times New Roman"/>
          </w:rPr>
          <w:instrText>PAGE   \* MERGEFORMAT</w:instrText>
        </w:r>
        <w:r w:rsidRPr="00DF1147">
          <w:rPr>
            <w:rFonts w:ascii="Times New Roman" w:hAnsi="Times New Roman" w:cs="Times New Roman"/>
          </w:rPr>
          <w:fldChar w:fldCharType="separate"/>
        </w:r>
        <w:r w:rsidR="000B3B66">
          <w:rPr>
            <w:rFonts w:ascii="Times New Roman" w:hAnsi="Times New Roman" w:cs="Times New Roman"/>
            <w:noProof/>
          </w:rPr>
          <w:t>4</w:t>
        </w:r>
        <w:r w:rsidRPr="00DF1147">
          <w:rPr>
            <w:rFonts w:ascii="Times New Roman" w:hAnsi="Times New Roman" w:cs="Times New Roman"/>
          </w:rPr>
          <w:fldChar w:fldCharType="end"/>
        </w:r>
      </w:p>
    </w:sdtContent>
  </w:sdt>
  <w:p w:rsidR="00626195" w:rsidRDefault="006261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0" w:rsidRDefault="00E42A30" w:rsidP="006550CF">
      <w:pPr>
        <w:spacing w:after="0" w:line="240" w:lineRule="auto"/>
      </w:pPr>
      <w:r>
        <w:separator/>
      </w:r>
    </w:p>
  </w:footnote>
  <w:footnote w:type="continuationSeparator" w:id="0">
    <w:p w:rsidR="00E42A30" w:rsidRDefault="00E42A30" w:rsidP="00655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B0A"/>
    <w:multiLevelType w:val="multilevel"/>
    <w:tmpl w:val="F42CD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">
    <w:nsid w:val="12E80D83"/>
    <w:multiLevelType w:val="hybridMultilevel"/>
    <w:tmpl w:val="0408FABA"/>
    <w:lvl w:ilvl="0" w:tplc="6F429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33472E"/>
    <w:multiLevelType w:val="hybridMultilevel"/>
    <w:tmpl w:val="F1F0393C"/>
    <w:lvl w:ilvl="0" w:tplc="6F429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5B5A"/>
    <w:multiLevelType w:val="multilevel"/>
    <w:tmpl w:val="86D897C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4">
    <w:nsid w:val="2FE364AF"/>
    <w:multiLevelType w:val="hybridMultilevel"/>
    <w:tmpl w:val="99F253A6"/>
    <w:lvl w:ilvl="0" w:tplc="6F429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F6B01"/>
    <w:multiLevelType w:val="hybridMultilevel"/>
    <w:tmpl w:val="822685F8"/>
    <w:lvl w:ilvl="0" w:tplc="1108B84A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78149B"/>
    <w:multiLevelType w:val="hybridMultilevel"/>
    <w:tmpl w:val="5C3E18A2"/>
    <w:lvl w:ilvl="0" w:tplc="6F429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9145C6"/>
    <w:multiLevelType w:val="hybridMultilevel"/>
    <w:tmpl w:val="C62E85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E477D0"/>
    <w:multiLevelType w:val="multilevel"/>
    <w:tmpl w:val="947A7B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661093"/>
    <w:multiLevelType w:val="hybridMultilevel"/>
    <w:tmpl w:val="F4CE1610"/>
    <w:lvl w:ilvl="0" w:tplc="6F429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94044E"/>
    <w:multiLevelType w:val="hybridMultilevel"/>
    <w:tmpl w:val="9DEE591C"/>
    <w:lvl w:ilvl="0" w:tplc="6F429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509E5"/>
    <w:multiLevelType w:val="hybridMultilevel"/>
    <w:tmpl w:val="268E8EB0"/>
    <w:lvl w:ilvl="0" w:tplc="038C4E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11A1F"/>
    <w:multiLevelType w:val="hybridMultilevel"/>
    <w:tmpl w:val="77126FBA"/>
    <w:lvl w:ilvl="0" w:tplc="6F429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051947"/>
    <w:multiLevelType w:val="hybridMultilevel"/>
    <w:tmpl w:val="CF28B334"/>
    <w:lvl w:ilvl="0" w:tplc="6F429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B23AF3"/>
    <w:multiLevelType w:val="multilevel"/>
    <w:tmpl w:val="8A3A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E0"/>
    <w:rsid w:val="00002902"/>
    <w:rsid w:val="00012338"/>
    <w:rsid w:val="00030FA8"/>
    <w:rsid w:val="00043741"/>
    <w:rsid w:val="000B3B66"/>
    <w:rsid w:val="000D6A09"/>
    <w:rsid w:val="000D7102"/>
    <w:rsid w:val="00137E98"/>
    <w:rsid w:val="001477D4"/>
    <w:rsid w:val="001616DA"/>
    <w:rsid w:val="00166748"/>
    <w:rsid w:val="00176A6B"/>
    <w:rsid w:val="00181005"/>
    <w:rsid w:val="001822E8"/>
    <w:rsid w:val="00184E10"/>
    <w:rsid w:val="001D065A"/>
    <w:rsid w:val="001D0D81"/>
    <w:rsid w:val="001D3325"/>
    <w:rsid w:val="0021785D"/>
    <w:rsid w:val="00237B8B"/>
    <w:rsid w:val="0026015E"/>
    <w:rsid w:val="00293E85"/>
    <w:rsid w:val="0029758E"/>
    <w:rsid w:val="002C4E39"/>
    <w:rsid w:val="002F1AF7"/>
    <w:rsid w:val="00325293"/>
    <w:rsid w:val="0032666A"/>
    <w:rsid w:val="00340C1F"/>
    <w:rsid w:val="00343AC0"/>
    <w:rsid w:val="003620B5"/>
    <w:rsid w:val="00362EBA"/>
    <w:rsid w:val="00381EAD"/>
    <w:rsid w:val="00383541"/>
    <w:rsid w:val="00383CAB"/>
    <w:rsid w:val="003968E3"/>
    <w:rsid w:val="003C7B5B"/>
    <w:rsid w:val="003E00D8"/>
    <w:rsid w:val="003E0957"/>
    <w:rsid w:val="003F6A36"/>
    <w:rsid w:val="004111FB"/>
    <w:rsid w:val="004168C8"/>
    <w:rsid w:val="00434AA3"/>
    <w:rsid w:val="00436A6C"/>
    <w:rsid w:val="0044384C"/>
    <w:rsid w:val="00460745"/>
    <w:rsid w:val="004A7F3D"/>
    <w:rsid w:val="004B5695"/>
    <w:rsid w:val="004E4A96"/>
    <w:rsid w:val="005069C2"/>
    <w:rsid w:val="00511EDE"/>
    <w:rsid w:val="00530920"/>
    <w:rsid w:val="00531B09"/>
    <w:rsid w:val="005341A7"/>
    <w:rsid w:val="005407F9"/>
    <w:rsid w:val="005563E9"/>
    <w:rsid w:val="00580BA2"/>
    <w:rsid w:val="00587F8C"/>
    <w:rsid w:val="005936E8"/>
    <w:rsid w:val="00593BD3"/>
    <w:rsid w:val="005A65A4"/>
    <w:rsid w:val="005C54B1"/>
    <w:rsid w:val="005D2289"/>
    <w:rsid w:val="005F6744"/>
    <w:rsid w:val="00601FEE"/>
    <w:rsid w:val="0061304A"/>
    <w:rsid w:val="00626195"/>
    <w:rsid w:val="00632624"/>
    <w:rsid w:val="00641426"/>
    <w:rsid w:val="006550CF"/>
    <w:rsid w:val="00672344"/>
    <w:rsid w:val="00690EE2"/>
    <w:rsid w:val="00693430"/>
    <w:rsid w:val="0069379B"/>
    <w:rsid w:val="006A15B6"/>
    <w:rsid w:val="006A2B3F"/>
    <w:rsid w:val="006A7B6E"/>
    <w:rsid w:val="006B77E8"/>
    <w:rsid w:val="006C05A7"/>
    <w:rsid w:val="006D76D5"/>
    <w:rsid w:val="00706A90"/>
    <w:rsid w:val="00731CE1"/>
    <w:rsid w:val="00733E3A"/>
    <w:rsid w:val="00735CEE"/>
    <w:rsid w:val="00747100"/>
    <w:rsid w:val="00760C91"/>
    <w:rsid w:val="007706B3"/>
    <w:rsid w:val="00770BF6"/>
    <w:rsid w:val="00790103"/>
    <w:rsid w:val="007B1DD5"/>
    <w:rsid w:val="007C2A9B"/>
    <w:rsid w:val="007D73E3"/>
    <w:rsid w:val="007E7696"/>
    <w:rsid w:val="007F21D5"/>
    <w:rsid w:val="00800C0A"/>
    <w:rsid w:val="00805F43"/>
    <w:rsid w:val="008155EC"/>
    <w:rsid w:val="008302FC"/>
    <w:rsid w:val="00830382"/>
    <w:rsid w:val="00832414"/>
    <w:rsid w:val="00836F07"/>
    <w:rsid w:val="008565EA"/>
    <w:rsid w:val="008638DD"/>
    <w:rsid w:val="0087258F"/>
    <w:rsid w:val="008C62E0"/>
    <w:rsid w:val="008F2453"/>
    <w:rsid w:val="009869FF"/>
    <w:rsid w:val="009E011A"/>
    <w:rsid w:val="009F07A9"/>
    <w:rsid w:val="009F22CE"/>
    <w:rsid w:val="00A10029"/>
    <w:rsid w:val="00A203B9"/>
    <w:rsid w:val="00A2234D"/>
    <w:rsid w:val="00A40484"/>
    <w:rsid w:val="00A66BB4"/>
    <w:rsid w:val="00AA0D73"/>
    <w:rsid w:val="00AA797B"/>
    <w:rsid w:val="00AB4CDB"/>
    <w:rsid w:val="00AB66ED"/>
    <w:rsid w:val="00AD5C48"/>
    <w:rsid w:val="00AE01E4"/>
    <w:rsid w:val="00AF7030"/>
    <w:rsid w:val="00B1562A"/>
    <w:rsid w:val="00B264A4"/>
    <w:rsid w:val="00B30B86"/>
    <w:rsid w:val="00B333E6"/>
    <w:rsid w:val="00B50250"/>
    <w:rsid w:val="00B56615"/>
    <w:rsid w:val="00B744E6"/>
    <w:rsid w:val="00B853AF"/>
    <w:rsid w:val="00BA1041"/>
    <w:rsid w:val="00BB64CF"/>
    <w:rsid w:val="00BD0149"/>
    <w:rsid w:val="00BE05AE"/>
    <w:rsid w:val="00BE05D1"/>
    <w:rsid w:val="00BF4582"/>
    <w:rsid w:val="00C04B19"/>
    <w:rsid w:val="00C364D6"/>
    <w:rsid w:val="00C42FD7"/>
    <w:rsid w:val="00CB18E1"/>
    <w:rsid w:val="00CD73BA"/>
    <w:rsid w:val="00CE1910"/>
    <w:rsid w:val="00CE56D2"/>
    <w:rsid w:val="00CF3874"/>
    <w:rsid w:val="00CF6B90"/>
    <w:rsid w:val="00D0069D"/>
    <w:rsid w:val="00D16799"/>
    <w:rsid w:val="00D2099F"/>
    <w:rsid w:val="00D375B3"/>
    <w:rsid w:val="00D6464C"/>
    <w:rsid w:val="00D6628B"/>
    <w:rsid w:val="00D836DE"/>
    <w:rsid w:val="00D9630C"/>
    <w:rsid w:val="00DA066A"/>
    <w:rsid w:val="00DA12A1"/>
    <w:rsid w:val="00DA30A1"/>
    <w:rsid w:val="00DB237F"/>
    <w:rsid w:val="00DF1147"/>
    <w:rsid w:val="00DF637C"/>
    <w:rsid w:val="00E42A30"/>
    <w:rsid w:val="00E7625E"/>
    <w:rsid w:val="00E825F7"/>
    <w:rsid w:val="00E92074"/>
    <w:rsid w:val="00EC7869"/>
    <w:rsid w:val="00EF094C"/>
    <w:rsid w:val="00EF505E"/>
    <w:rsid w:val="00EF5079"/>
    <w:rsid w:val="00F0088C"/>
    <w:rsid w:val="00F05D2D"/>
    <w:rsid w:val="00F10F45"/>
    <w:rsid w:val="00F14368"/>
    <w:rsid w:val="00F157CF"/>
    <w:rsid w:val="00F16C88"/>
    <w:rsid w:val="00F36F96"/>
    <w:rsid w:val="00F373B3"/>
    <w:rsid w:val="00F41283"/>
    <w:rsid w:val="00F44C5A"/>
    <w:rsid w:val="00F83394"/>
    <w:rsid w:val="00F97AE0"/>
    <w:rsid w:val="00FA167B"/>
    <w:rsid w:val="00FA7539"/>
    <w:rsid w:val="00FB7D0C"/>
    <w:rsid w:val="00FE713F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CF"/>
  </w:style>
  <w:style w:type="paragraph" w:styleId="a6">
    <w:name w:val="footer"/>
    <w:basedOn w:val="a"/>
    <w:link w:val="a7"/>
    <w:uiPriority w:val="99"/>
    <w:unhideWhenUsed/>
    <w:rsid w:val="0065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CF"/>
  </w:style>
  <w:style w:type="table" w:styleId="a8">
    <w:name w:val="Table Grid"/>
    <w:basedOn w:val="a1"/>
    <w:uiPriority w:val="59"/>
    <w:rsid w:val="00DA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F21D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CF"/>
  </w:style>
  <w:style w:type="paragraph" w:styleId="a6">
    <w:name w:val="footer"/>
    <w:basedOn w:val="a"/>
    <w:link w:val="a7"/>
    <w:uiPriority w:val="99"/>
    <w:unhideWhenUsed/>
    <w:rsid w:val="0065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CF"/>
  </w:style>
  <w:style w:type="table" w:styleId="a8">
    <w:name w:val="Table Grid"/>
    <w:basedOn w:val="a1"/>
    <w:uiPriority w:val="59"/>
    <w:rsid w:val="00DA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F21D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ОРОИК</cp:lastModifiedBy>
  <cp:revision>29</cp:revision>
  <cp:lastPrinted>2019-10-14T09:15:00Z</cp:lastPrinted>
  <dcterms:created xsi:type="dcterms:W3CDTF">2019-10-09T04:25:00Z</dcterms:created>
  <dcterms:modified xsi:type="dcterms:W3CDTF">2019-10-14T09:17:00Z</dcterms:modified>
</cp:coreProperties>
</file>