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76" w:rsidRDefault="00DF0576" w:rsidP="00DF0576">
      <w:pPr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DF057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DF0576">
        <w:rPr>
          <w:rFonts w:ascii="Times New Roman" w:eastAsia="Calibri" w:hAnsi="Times New Roman" w:cs="Times New Roman"/>
          <w:b/>
          <w:sz w:val="24"/>
          <w:szCs w:val="24"/>
        </w:rPr>
        <w:t>. Учебная программа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 модулю «Основы православной культуры» </w:t>
      </w:r>
    </w:p>
    <w:p w:rsidR="00DF0576" w:rsidRPr="00DF0576" w:rsidRDefault="00DF0576" w:rsidP="00DF0576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(25 марта-05 апреля 2019г.)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2401"/>
        <w:gridCol w:w="1430"/>
        <w:gridCol w:w="2715"/>
        <w:gridCol w:w="2329"/>
      </w:tblGrid>
      <w:tr w:rsidR="00DF0576" w:rsidRPr="00DF0576" w:rsidTr="004E343F">
        <w:tc>
          <w:tcPr>
            <w:tcW w:w="636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№ п\</w:t>
            </w:r>
            <w:proofErr w:type="gram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Тема учебного занятия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часов, вид занятия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занятия</w:t>
            </w:r>
          </w:p>
        </w:tc>
        <w:tc>
          <w:tcPr>
            <w:tcW w:w="23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Лектор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Предметное содержание школьного учебного курса ОПК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 час.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Нормативно-правовое обеспечение курса ОПК.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72C3F" w:rsidRDefault="00DF0576" w:rsidP="00172C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72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172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лекция, </w:t>
            </w:r>
          </w:p>
          <w:p w:rsidR="00DF0576" w:rsidRPr="00DF0576" w:rsidRDefault="00DF0576" w:rsidP="00172C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72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172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172C3F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курса ОПК </w:t>
            </w:r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в контексте государственной политики как фактор успешности социализации школьников. Актуальные нормативные документы Мин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истерства просвещения</w:t>
            </w:r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России по ОПК.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Анализ УМК по ОПК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Входной контроль.</w:t>
            </w:r>
          </w:p>
        </w:tc>
        <w:tc>
          <w:tcPr>
            <w:tcW w:w="2345" w:type="dxa"/>
          </w:tcPr>
          <w:p w:rsidR="00DF0576" w:rsidRPr="00DF0576" w:rsidRDefault="00DF0576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Башарина Людмила Николаевна,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старший методист по обобщению актуального педагогического опыта, методист по ОРКСЭ МОГАУДПО «Институт развития образования и 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Основы православного христианского вероучения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72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172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лекция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DF0576" w:rsidRPr="00DF0576" w:rsidRDefault="00DF0576" w:rsidP="00172C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ч. </w:t>
            </w:r>
            <w:r w:rsidR="00172C3F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172C3F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православием</w:t>
            </w:r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Божественное Откровение как источник христианского вероучения. Священное Предание  Священное Писание. Святоотеческие творения. Цель христианской жизни, </w:t>
            </w:r>
            <w:proofErr w:type="spellStart"/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обОжение</w:t>
            </w:r>
            <w:proofErr w:type="spellEnd"/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. Таинства Церкви.</w:t>
            </w:r>
          </w:p>
        </w:tc>
        <w:tc>
          <w:tcPr>
            <w:tcW w:w="23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Иерей Димитрий Просяник, директор Воскресной школы при Свято-Троицком кафедральном соборе, настоятель храма святой мученицы </w:t>
            </w:r>
            <w:proofErr w:type="spell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Татианы</w:t>
            </w:r>
            <w:proofErr w:type="spell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ФГБОУ ВО «Северо-Восточный государственный университет»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Православие и литература.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 –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лекция;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F0576" w:rsidRPr="00DF0576" w:rsidRDefault="00DF0576" w:rsidP="00AA0D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Православие в литературе, искусстве России.</w:t>
            </w:r>
          </w:p>
        </w:tc>
        <w:tc>
          <w:tcPr>
            <w:tcW w:w="2345" w:type="dxa"/>
          </w:tcPr>
          <w:p w:rsidR="00DF0576" w:rsidRPr="00DF0576" w:rsidRDefault="006B24DD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Иерей Димитрий Просяник, директор Воскресной школы при Свято-Троицком кафедральном соборе, настоятель храма святой мученицы </w:t>
            </w: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Татианы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ФГБОУ ВО «Северо-Восточный </w:t>
            </w:r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государственный университет»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Православный христианин в современном мире</w:t>
            </w:r>
          </w:p>
        </w:tc>
        <w:tc>
          <w:tcPr>
            <w:tcW w:w="1445" w:type="dxa"/>
          </w:tcPr>
          <w:p w:rsidR="00DF0576" w:rsidRPr="00DF0576" w:rsidRDefault="00DF0576" w:rsidP="00AA0D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по Свято-Троицкому кафедральному собору. Православный музей Магаданской и Синегорской епархии.</w:t>
            </w:r>
          </w:p>
        </w:tc>
        <w:tc>
          <w:tcPr>
            <w:tcW w:w="2345" w:type="dxa"/>
          </w:tcPr>
          <w:p w:rsidR="00DF0576" w:rsidRPr="00DF0576" w:rsidRDefault="006B24DD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Иерей Димитрий Просяник, директор Воскресной школы при Свято-Троицком кафедральном соборе, настоятель храма святой мученицы </w:t>
            </w: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Татианы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ФГБОУ ВО «Северо-Восточный государственный университет»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христианскую антропологию и психологию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 –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принципы христианской антропологии и возможность существования христианской психологии. Христианское учение о душе. </w:t>
            </w:r>
            <w:proofErr w:type="spell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Трехсоставность</w:t>
            </w:r>
            <w:proofErr w:type="spell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души и ее силы. Христианское учение о добродетели.</w:t>
            </w:r>
          </w:p>
        </w:tc>
        <w:tc>
          <w:tcPr>
            <w:tcW w:w="2345" w:type="dxa"/>
          </w:tcPr>
          <w:p w:rsidR="00DF0576" w:rsidRPr="00DF0576" w:rsidRDefault="00DF0576" w:rsidP="00D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Асланян Виктория Юрьевна, </w:t>
            </w:r>
            <w:r w:rsidR="006B24DD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кафедры психологии ФГБОУ ВО «Северо-Восточный государственный университет»</w:t>
            </w:r>
            <w:r w:rsidR="006B24D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6B24DD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B24D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D172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андидат </w:t>
            </w:r>
            <w:r w:rsidR="006B24DD">
              <w:rPr>
                <w:rFonts w:ascii="Times New Roman" w:eastAsia="Calibri" w:hAnsi="Times New Roman" w:cs="Times New Roman"/>
                <w:sz w:val="24"/>
                <w:szCs w:val="24"/>
              </w:rPr>
              <w:t>пс</w:t>
            </w:r>
            <w:r w:rsidR="00D172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ихологических </w:t>
            </w:r>
            <w:r w:rsidR="006B24DD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D172EF">
              <w:rPr>
                <w:rFonts w:ascii="Times New Roman" w:eastAsia="Calibri" w:hAnsi="Times New Roman" w:cs="Times New Roman"/>
                <w:sz w:val="24"/>
                <w:szCs w:val="24"/>
              </w:rPr>
              <w:t>аук</w:t>
            </w:r>
            <w:r w:rsidR="006B24DD">
              <w:rPr>
                <w:rFonts w:ascii="Times New Roman" w:eastAsia="Calibri" w:hAnsi="Times New Roman" w:cs="Times New Roman"/>
                <w:sz w:val="24"/>
                <w:szCs w:val="24"/>
              </w:rPr>
              <w:t>, доцент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Библия – Священное Писание христиан.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 – лекция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библейского канона. Православная Библия. Ветхий и Новый Заветы в Библии. Библия как Священная история. Обзоры Ветхого и Нового Заветов.</w:t>
            </w:r>
          </w:p>
        </w:tc>
        <w:tc>
          <w:tcPr>
            <w:tcW w:w="23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Иерей Даниил Омуралиев, руководитель информационно-издательского и миссионерского отделов Магаданской и Синегорской епархии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Православная словесность.</w:t>
            </w:r>
          </w:p>
        </w:tc>
        <w:tc>
          <w:tcPr>
            <w:tcW w:w="1445" w:type="dxa"/>
          </w:tcPr>
          <w:p w:rsidR="00AA0DEA" w:rsidRDefault="00DF0576" w:rsidP="00AA0D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лекция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F0576" w:rsidRPr="00DF0576" w:rsidRDefault="00DF0576" w:rsidP="00AA0D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ч. </w:t>
            </w:r>
            <w:r w:rsidR="00AA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Жития святых, писания святых отцов и учителей Церкви, богослужебная литература. Церковнославянский язык в Церкви и русской культуре.</w:t>
            </w:r>
          </w:p>
        </w:tc>
        <w:tc>
          <w:tcPr>
            <w:tcW w:w="2345" w:type="dxa"/>
          </w:tcPr>
          <w:p w:rsidR="00DF0576" w:rsidRPr="00DF0576" w:rsidRDefault="006B24DD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Иерей Даниил Омуралиев, руководитель информационно-издательского и миссионерского отделов Магаданской и Синегорской епархии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Нравственное учение Церкви, православная культура</w:t>
            </w:r>
          </w:p>
        </w:tc>
        <w:tc>
          <w:tcPr>
            <w:tcW w:w="1445" w:type="dxa"/>
          </w:tcPr>
          <w:p w:rsidR="00E13155" w:rsidRDefault="000E5278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лекция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:rsidR="00DF0576" w:rsidRPr="00DF0576" w:rsidRDefault="000E5278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 – 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Добро и зло в православной христианской традиции. Богочеловек Иисус Христос как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нравственный идеал. Синайское законодательство и Заповеди Блаженств. Десять заповедей Ветхого Завета. «Золотое правило» нравственности в православном христианстве, его особенность.</w:t>
            </w:r>
          </w:p>
        </w:tc>
        <w:tc>
          <w:tcPr>
            <w:tcW w:w="23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Раздорский</w:t>
            </w:r>
            <w:proofErr w:type="spell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Викторович, специалист отдела религиозного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образования и катехизации Магаданской и Синегорской епархии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христианской жизни. </w:t>
            </w:r>
            <w:r w:rsidR="000E5278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История русской Православной церкви.</w:t>
            </w:r>
          </w:p>
        </w:tc>
        <w:tc>
          <w:tcPr>
            <w:tcW w:w="1445" w:type="dxa"/>
          </w:tcPr>
          <w:p w:rsidR="00DF0576" w:rsidRPr="00DF0576" w:rsidRDefault="000E5278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732" w:type="dxa"/>
          </w:tcPr>
          <w:p w:rsid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Нравственные обязанности христианина. Любовь к людям, отношение к </w:t>
            </w:r>
            <w:proofErr w:type="gram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ближнему</w:t>
            </w:r>
            <w:proofErr w:type="gram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. Милосердие и сострадание. Долг и ответственность. Отношение к труду. Совесть и раскаяние. Нравственные основы брака и семейных отношений в православной традиции.</w:t>
            </w:r>
          </w:p>
          <w:p w:rsidR="000E5278" w:rsidRPr="00DF0576" w:rsidRDefault="000E5278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История Вселенской Церкви. Православие. Русская Православная Церковь в современной Российской Федерации, на канонической территории Московского Патриархата.</w:t>
            </w:r>
          </w:p>
        </w:tc>
        <w:tc>
          <w:tcPr>
            <w:tcW w:w="2345" w:type="dxa"/>
          </w:tcPr>
          <w:p w:rsidR="00DF0576" w:rsidRPr="00DF0576" w:rsidRDefault="006B24DD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Раздорский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Викторович, специалист отдела религиозного образования и катехизации Магаданской и Синегорской епархии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Основы Богослужения в Православной Церкви.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>. 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лекция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термины и понятия. Исторические этапы формирования православного богослужения. Суточный  круг богослужения. Седмичный круг богослужения. Годовой круг богослужения. Объяснение всенощного бдения. Толкование Божественной Литургии.</w:t>
            </w:r>
          </w:p>
        </w:tc>
        <w:tc>
          <w:tcPr>
            <w:tcW w:w="2345" w:type="dxa"/>
          </w:tcPr>
          <w:p w:rsidR="00DF0576" w:rsidRPr="00DF0576" w:rsidRDefault="006B24DD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Раздорский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Викторович, специалист отдела религиозного образования и катехизации Магаданской и Синегорской епархии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Исторические и культурные традиции православного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христианства, Русской Православной Церкви. Культура и религия</w:t>
            </w:r>
          </w:p>
        </w:tc>
        <w:tc>
          <w:tcPr>
            <w:tcW w:w="1445" w:type="dxa"/>
          </w:tcPr>
          <w:p w:rsidR="00E13155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ч. </w:t>
            </w:r>
            <w:r w:rsidR="0032598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лекция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:rsidR="00DF0576" w:rsidRPr="00DF0576" w:rsidRDefault="00325985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ч. 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Православный календарь (месяцеслов), праздники и посты. Молитва в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православной культуре, виды молитв. Православная культура. Символика православной культуры.</w:t>
            </w:r>
          </w:p>
        </w:tc>
        <w:tc>
          <w:tcPr>
            <w:tcW w:w="2345" w:type="dxa"/>
          </w:tcPr>
          <w:p w:rsidR="00DF0576" w:rsidRPr="00DF0576" w:rsidRDefault="008C7DBC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Егорова Ольга Ивановна, заведующий кафедрой </w:t>
            </w:r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педагогики и </w:t>
            </w:r>
            <w:proofErr w:type="spellStart"/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валеологии</w:t>
            </w:r>
            <w:proofErr w:type="spellEnd"/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ФГБОУ ВО «Северо-Восточный государственный университет», кандидат педагогических наук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Православная семья и ее ценности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лекция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 христианской семьи, православный дом. Семейные ценности, отношения в семье.</w:t>
            </w:r>
          </w:p>
        </w:tc>
        <w:tc>
          <w:tcPr>
            <w:tcW w:w="2345" w:type="dxa"/>
          </w:tcPr>
          <w:p w:rsidR="00DF0576" w:rsidRPr="00DF0576" w:rsidRDefault="008C7DBC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Егорова Ольга Ивановна, заведующий кафедрой педагогики и </w:t>
            </w:r>
            <w:proofErr w:type="spellStart"/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валеологии</w:t>
            </w:r>
            <w:proofErr w:type="spellEnd"/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ФГБОУ ВО «Северо-Восточный государственный университет», кандидат педагогических наук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Православный храм и его устройство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лекция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Символика архитектуры православного храма. Православные иконы. История иконописи на Руси.</w:t>
            </w:r>
          </w:p>
        </w:tc>
        <w:tc>
          <w:tcPr>
            <w:tcW w:w="2345" w:type="dxa"/>
          </w:tcPr>
          <w:p w:rsidR="00DF0576" w:rsidRPr="00DF0576" w:rsidRDefault="00E23C1A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Егорова Ольга Ивановна, </w:t>
            </w:r>
            <w:r w:rsidR="006B24DD"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кафедрой педагогики и </w:t>
            </w:r>
            <w:proofErr w:type="spellStart"/>
            <w:r w:rsidR="006B24DD"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валеологии</w:t>
            </w:r>
            <w:proofErr w:type="spellEnd"/>
            <w:r w:rsidR="006B24DD"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ФГБОУ ВО «Северо-Восточный государственный университет»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="008C7DBC">
              <w:rPr>
                <w:rFonts w:ascii="Times New Roman" w:eastAsia="Calibri" w:hAnsi="Times New Roman" w:cs="Times New Roman"/>
                <w:sz w:val="24"/>
                <w:szCs w:val="24"/>
              </w:rPr>
              <w:t>андидат педагогических наук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Методика преподавания ОПК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13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 процесса на уроках ОПК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ч. 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в процессе преподавания ОПК концептуальных основ и педагогических принципов курса ОПК.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Планируемые результаты освоения учебного предмета. Организация урочной деятельности в преподавании ОПК. Требования к уроку ОПК в соответствии с особенностями методики преподавания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ОРКСЭ и требованиями ФГОС НОО.</w:t>
            </w:r>
          </w:p>
        </w:tc>
        <w:tc>
          <w:tcPr>
            <w:tcW w:w="2345" w:type="dxa"/>
          </w:tcPr>
          <w:p w:rsidR="00DF0576" w:rsidRPr="00DF0576" w:rsidRDefault="00DF0576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Разгоняева</w:t>
            </w:r>
            <w:proofErr w:type="spell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Юрьевна, ст</w:t>
            </w:r>
            <w:r w:rsid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арший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методист по начальному</w:t>
            </w:r>
            <w:r w:rsid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образованию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МОГАУДПО «Институт развития образования и 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Проектирование рабочей программы по модулю ОПК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 к рабочей программе по  ОПК структура и содержание рабочих программ по ОПК. Разработка рабочих программ к </w:t>
            </w:r>
            <w:proofErr w:type="gram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различным</w:t>
            </w:r>
            <w:proofErr w:type="gram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УМК по ОПК.</w:t>
            </w:r>
          </w:p>
        </w:tc>
        <w:tc>
          <w:tcPr>
            <w:tcW w:w="2345" w:type="dxa"/>
          </w:tcPr>
          <w:p w:rsidR="00DF0576" w:rsidRPr="00DF0576" w:rsidRDefault="006B24DD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Юрьевна, старший методист по начальному образованию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МОГАУДПО «Институт развития образования и 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Анализ видео-уроков по ОПК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критериев и показателей оценки урока ОПК. Анализ видео-уроков по разработанным критериям.</w:t>
            </w:r>
          </w:p>
        </w:tc>
        <w:tc>
          <w:tcPr>
            <w:tcW w:w="2345" w:type="dxa"/>
          </w:tcPr>
          <w:p w:rsidR="00DF0576" w:rsidRPr="00DF0576" w:rsidRDefault="006B24DD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Юрьевна, старший методист по начальному образованию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МОГАУДПО «Институт развития образования и 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Урок по ОПК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презентация урока по ОПК.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проекта урока по ОПК в соответствии с планом: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-задачи урока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-планируемые результаты урока;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-учебно-методическое и техническое обеспечение урока, средства наглядности;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-этапы урока с описание конкретной деятельности </w:t>
            </w:r>
            <w:proofErr w:type="gram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каждом этапе.</w:t>
            </w:r>
          </w:p>
        </w:tc>
        <w:tc>
          <w:tcPr>
            <w:tcW w:w="2345" w:type="dxa"/>
          </w:tcPr>
          <w:p w:rsidR="00DF0576" w:rsidRPr="00DF0576" w:rsidRDefault="006B24DD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Юрьевна, старший методист по начальному образованию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МОГАУДПО «Институт развития образования и 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внеурочных занятий по ОПК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Внеурочная поддержка преподавания курса ОПК. Виды внеурочной работы по ОПК. Составление  плана  внеурочной работы по ОПК.</w:t>
            </w:r>
          </w:p>
        </w:tc>
        <w:tc>
          <w:tcPr>
            <w:tcW w:w="2345" w:type="dxa"/>
          </w:tcPr>
          <w:p w:rsidR="00DF0576" w:rsidRPr="00DF0576" w:rsidRDefault="006B24DD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Юрьевна, старший методист по начальному образованию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МОГАУДПО «Институт развития образования и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иллюстративным материалом на уроках ОПК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наглядности на уроках ОРКСЭ. Использование возможных вариантов наглядности при изучении одного модуля курса ОРКСЭ. Взаимосвязь между содержанием темы (урока) и средствами наглядности. Мастер-класс «Фреска</w:t>
            </w:r>
            <w:proofErr w:type="gram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икона и картина»</w:t>
            </w:r>
          </w:p>
        </w:tc>
        <w:tc>
          <w:tcPr>
            <w:tcW w:w="2345" w:type="dxa"/>
          </w:tcPr>
          <w:p w:rsidR="00DF0576" w:rsidRPr="00DF0576" w:rsidRDefault="008C7DBC" w:rsidP="00E23C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Широкова Ирина Павловна, руководитель Регионального образовательного центра «Одаренные дети», методист по истории и обществознанию МОГАУДПО «Институт развития образования и 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дискуссия на уроках ОПК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Методические рекомендации по проведению учебной дискуссии. Мастер-класс «Дискуссия «Притча о блудном сыне»</w:t>
            </w:r>
          </w:p>
        </w:tc>
        <w:tc>
          <w:tcPr>
            <w:tcW w:w="2345" w:type="dxa"/>
          </w:tcPr>
          <w:p w:rsidR="00DF0576" w:rsidRPr="00DF0576" w:rsidRDefault="00E23C1A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C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Широкова Ирина Павловна, руководитель Регионального образовательного центра «Одаренные дети», методист по истории и обществознанию </w:t>
            </w:r>
            <w:r w:rsidR="008C7DBC"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МОГАУДПО «Институт развития образования и повышения квалификации педагогических кадров»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работа учащихся на уроках ОПК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ч. 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Проблема развития ключевых компетенций учащихся как субъекта образовательной деятельности с позиции </w:t>
            </w:r>
            <w:proofErr w:type="spell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компетентностного</w:t>
            </w:r>
            <w:proofErr w:type="spell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подхода. Сущность, структура и содержание учебно-исследовательской деятельности </w:t>
            </w:r>
            <w:proofErr w:type="gram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345" w:type="dxa"/>
          </w:tcPr>
          <w:p w:rsidR="008C7DBC" w:rsidRPr="008C7DBC" w:rsidRDefault="008C7DBC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Баюкова</w:t>
            </w:r>
            <w:proofErr w:type="spellEnd"/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Надежда Олеговна,</w:t>
            </w:r>
          </w:p>
          <w:p w:rsidR="00DF0576" w:rsidRPr="00DF0576" w:rsidRDefault="008C7DBC" w:rsidP="008C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кафедрой развития образовательных систем МОГАУДПО «Институт развития образования и повышения квалификации педагогических кадров», кандидат педагогических наук, доцент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проектной деятельности </w:t>
            </w:r>
            <w:proofErr w:type="gramStart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изучении ОПК</w:t>
            </w:r>
          </w:p>
        </w:tc>
        <w:tc>
          <w:tcPr>
            <w:tcW w:w="1445" w:type="dxa"/>
          </w:tcPr>
          <w:p w:rsidR="00DF0576" w:rsidRPr="00DF0576" w:rsidRDefault="00DF0576" w:rsidP="00E13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ч. 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Типология учебных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проектов в рамках изучения курса ОПК. Составление плана работы над проектом  Результаты работы.</w:t>
            </w:r>
          </w:p>
        </w:tc>
        <w:tc>
          <w:tcPr>
            <w:tcW w:w="2345" w:type="dxa"/>
          </w:tcPr>
          <w:p w:rsidR="006B24DD" w:rsidRPr="006B24DD" w:rsidRDefault="006B24DD" w:rsidP="006B24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Баюкова</w:t>
            </w:r>
            <w:proofErr w:type="spellEnd"/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Надежда </w:t>
            </w:r>
            <w:r w:rsidRPr="006B24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Олеговна,</w:t>
            </w:r>
          </w:p>
          <w:p w:rsidR="00DF0576" w:rsidRPr="00DF0576" w:rsidRDefault="008C7DBC" w:rsidP="00E23C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кафедрой развития образовательных систем МОГАУДПО «Институт развития образования и повышения квалификации педагогических кадров», кандидат педагогических наук, доцент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96B53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Итоговая аттестация. </w:t>
            </w: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732" w:type="dxa"/>
          </w:tcPr>
          <w:p w:rsidR="00DF0576" w:rsidRPr="00DF0576" w:rsidRDefault="006B24DD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Зачет </w:t>
            </w:r>
            <w:r w:rsidR="00DF0576"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практическим занятиям основных разделов курса ОПК. </w:t>
            </w:r>
          </w:p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контроль.</w:t>
            </w:r>
          </w:p>
        </w:tc>
        <w:tc>
          <w:tcPr>
            <w:tcW w:w="2345" w:type="dxa"/>
          </w:tcPr>
          <w:p w:rsidR="008C7DBC" w:rsidRDefault="008C7DBC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Башарина Людмила Николаевна, </w:t>
            </w:r>
            <w:r w:rsidRPr="008C7DBC">
              <w:rPr>
                <w:rFonts w:ascii="Times New Roman" w:eastAsia="Calibri" w:hAnsi="Times New Roman" w:cs="Times New Roman"/>
                <w:sz w:val="24"/>
                <w:szCs w:val="24"/>
              </w:rPr>
              <w:t>старший методист по обобщению актуального педагогического опыта, методист по ОРКСЭ МОГАУДПО «Институт развития образования и повышения квалификации педагогических кадров»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DF0576" w:rsidRPr="00DF0576" w:rsidRDefault="00DF0576" w:rsidP="00DB05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Иванов Анд</w:t>
            </w:r>
            <w:r w:rsidR="008C7DBC">
              <w:rPr>
                <w:rFonts w:ascii="Times New Roman" w:eastAsia="Calibri" w:hAnsi="Times New Roman" w:cs="Times New Roman"/>
                <w:sz w:val="24"/>
                <w:szCs w:val="24"/>
              </w:rPr>
              <w:t>рей Вячеславович, руководитель учебно-методического управления МОГАУ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ДПО</w:t>
            </w:r>
            <w:r w:rsidR="00DB05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B0547" w:rsidRPr="00DB0547">
              <w:rPr>
                <w:rFonts w:ascii="Times New Roman" w:eastAsia="Calibri" w:hAnsi="Times New Roman" w:cs="Times New Roman"/>
                <w:sz w:val="24"/>
                <w:szCs w:val="24"/>
              </w:rPr>
              <w:t>«Институт развития образования и повышения квалификации педагогических кадров»</w:t>
            </w:r>
            <w:r w:rsidR="00DB0547">
              <w:rPr>
                <w:rFonts w:ascii="Times New Roman" w:eastAsia="Calibri" w:hAnsi="Times New Roman" w:cs="Times New Roman"/>
                <w:sz w:val="24"/>
                <w:szCs w:val="24"/>
              </w:rPr>
              <w:t>, кандидат педагогических наук, доцент</w:t>
            </w:r>
          </w:p>
        </w:tc>
      </w:tr>
      <w:tr w:rsidR="00DF0576" w:rsidRPr="00DF0576" w:rsidTr="004E343F">
        <w:tc>
          <w:tcPr>
            <w:tcW w:w="636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0576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="00E131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2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DF0576" w:rsidRPr="00DF0576" w:rsidRDefault="00DF0576" w:rsidP="00DF05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F0576" w:rsidRPr="00DF0576" w:rsidRDefault="00DF0576" w:rsidP="00DF0576">
      <w:pPr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DF0576" w:rsidRPr="00DF057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48C" w:rsidRDefault="0060348C" w:rsidP="00904AB7">
      <w:pPr>
        <w:spacing w:after="0" w:line="240" w:lineRule="auto"/>
      </w:pPr>
      <w:r>
        <w:separator/>
      </w:r>
    </w:p>
  </w:endnote>
  <w:endnote w:type="continuationSeparator" w:id="0">
    <w:p w:rsidR="0060348C" w:rsidRDefault="0060348C" w:rsidP="00904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0653858"/>
      <w:docPartObj>
        <w:docPartGallery w:val="Page Numbers (Bottom of Page)"/>
        <w:docPartUnique/>
      </w:docPartObj>
    </w:sdtPr>
    <w:sdtEndPr/>
    <w:sdtContent>
      <w:p w:rsidR="00904AB7" w:rsidRDefault="00904AB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155">
          <w:rPr>
            <w:noProof/>
          </w:rPr>
          <w:t>1</w:t>
        </w:r>
        <w:r>
          <w:fldChar w:fldCharType="end"/>
        </w:r>
      </w:p>
    </w:sdtContent>
  </w:sdt>
  <w:p w:rsidR="00904AB7" w:rsidRDefault="00904AB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48C" w:rsidRDefault="0060348C" w:rsidP="00904AB7">
      <w:pPr>
        <w:spacing w:after="0" w:line="240" w:lineRule="auto"/>
      </w:pPr>
      <w:r>
        <w:separator/>
      </w:r>
    </w:p>
  </w:footnote>
  <w:footnote w:type="continuationSeparator" w:id="0">
    <w:p w:rsidR="0060348C" w:rsidRDefault="0060348C" w:rsidP="00904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90E88"/>
    <w:multiLevelType w:val="hybridMultilevel"/>
    <w:tmpl w:val="9C4C85F8"/>
    <w:lvl w:ilvl="0" w:tplc="C506F3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576"/>
    <w:rsid w:val="000D7E10"/>
    <w:rsid w:val="000E5278"/>
    <w:rsid w:val="00172C3F"/>
    <w:rsid w:val="002E3683"/>
    <w:rsid w:val="00325985"/>
    <w:rsid w:val="0059422D"/>
    <w:rsid w:val="005E231C"/>
    <w:rsid w:val="0060348C"/>
    <w:rsid w:val="006B24DD"/>
    <w:rsid w:val="007E1BF9"/>
    <w:rsid w:val="008A0E17"/>
    <w:rsid w:val="008C7DBC"/>
    <w:rsid w:val="00904AB7"/>
    <w:rsid w:val="00AA0DEA"/>
    <w:rsid w:val="00D172EF"/>
    <w:rsid w:val="00D765A3"/>
    <w:rsid w:val="00D96B53"/>
    <w:rsid w:val="00DB0547"/>
    <w:rsid w:val="00DF0576"/>
    <w:rsid w:val="00E13155"/>
    <w:rsid w:val="00E23C1A"/>
    <w:rsid w:val="00E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5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04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4AB7"/>
  </w:style>
  <w:style w:type="paragraph" w:styleId="a6">
    <w:name w:val="footer"/>
    <w:basedOn w:val="a"/>
    <w:link w:val="a7"/>
    <w:uiPriority w:val="99"/>
    <w:unhideWhenUsed/>
    <w:rsid w:val="00904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4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5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04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4AB7"/>
  </w:style>
  <w:style w:type="paragraph" w:styleId="a6">
    <w:name w:val="footer"/>
    <w:basedOn w:val="a"/>
    <w:link w:val="a7"/>
    <w:uiPriority w:val="99"/>
    <w:unhideWhenUsed/>
    <w:rsid w:val="00904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4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ОРОИК</cp:lastModifiedBy>
  <cp:revision>11</cp:revision>
  <cp:lastPrinted>2019-03-19T00:23:00Z</cp:lastPrinted>
  <dcterms:created xsi:type="dcterms:W3CDTF">2019-03-18T23:16:00Z</dcterms:created>
  <dcterms:modified xsi:type="dcterms:W3CDTF">2019-03-20T00:00:00Z</dcterms:modified>
</cp:coreProperties>
</file>